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0D4A42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3762D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5E3DBC">
        <w:rPr>
          <w:sz w:val="28"/>
          <w:szCs w:val="28"/>
        </w:rPr>
        <w:t xml:space="preserve"> </w:t>
      </w:r>
      <w:proofErr w:type="spellStart"/>
      <w:r w:rsidR="00A00156">
        <w:rPr>
          <w:sz w:val="28"/>
          <w:szCs w:val="28"/>
        </w:rPr>
        <w:t>гыйнвар</w:t>
      </w:r>
      <w:proofErr w:type="spellEnd"/>
      <w:r w:rsidR="005E3DBC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A00156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B119DB" w:rsidRPr="002704AB">
        <w:rPr>
          <w:sz w:val="28"/>
          <w:szCs w:val="28"/>
        </w:rPr>
        <w:t xml:space="preserve">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0D4A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№ </w:t>
      </w:r>
      <w:r w:rsidR="0043762D">
        <w:rPr>
          <w:sz w:val="28"/>
          <w:szCs w:val="28"/>
        </w:rPr>
        <w:t>1</w:t>
      </w:r>
      <w:r w:rsidR="003F126F">
        <w:rPr>
          <w:sz w:val="28"/>
          <w:szCs w:val="28"/>
        </w:rPr>
        <w:t>5</w:t>
      </w:r>
      <w:r w:rsidR="00B119DB" w:rsidRPr="002704AB">
        <w:rPr>
          <w:sz w:val="28"/>
          <w:szCs w:val="28"/>
        </w:rPr>
        <w:t xml:space="preserve"> </w:t>
      </w:r>
      <w:r w:rsidR="0043762D"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43762D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A00156">
        <w:rPr>
          <w:sz w:val="28"/>
          <w:szCs w:val="28"/>
        </w:rPr>
        <w:t>янва</w:t>
      </w:r>
      <w:r w:rsidR="00C6029B">
        <w:rPr>
          <w:sz w:val="28"/>
          <w:szCs w:val="28"/>
        </w:rPr>
        <w:t>ря</w:t>
      </w:r>
      <w:r w:rsidR="00B119DB">
        <w:rPr>
          <w:sz w:val="28"/>
          <w:szCs w:val="28"/>
        </w:rPr>
        <w:t xml:space="preserve"> 201</w:t>
      </w:r>
      <w:r w:rsidR="00A00156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3F126F" w:rsidRPr="003F126F" w:rsidRDefault="003F126F" w:rsidP="003F126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F126F">
        <w:rPr>
          <w:rFonts w:ascii="Times New Roman" w:hAnsi="Times New Roman"/>
          <w:b/>
          <w:sz w:val="28"/>
          <w:szCs w:val="28"/>
        </w:rPr>
        <w:t xml:space="preserve">О мерах по реализации решения Совета сельского поселения </w:t>
      </w:r>
      <w:proofErr w:type="spellStart"/>
      <w:r w:rsidRPr="003F126F"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 w:rsidRPr="003F126F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3F126F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3F126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3F126F"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 w:rsidRPr="003F126F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3F126F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3F126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2017 год и на плановый период 2018 и 2019 годов»</w:t>
      </w:r>
    </w:p>
    <w:p w:rsidR="003F126F" w:rsidRPr="005B249B" w:rsidRDefault="003F126F" w:rsidP="003F126F">
      <w:pPr>
        <w:pStyle w:val="ad"/>
        <w:ind w:firstLine="709"/>
        <w:jc w:val="both"/>
        <w:rPr>
          <w:rFonts w:ascii="Times New Roman" w:hAnsi="Times New Roman"/>
          <w:sz w:val="20"/>
          <w:szCs w:val="27"/>
        </w:rPr>
      </w:pPr>
    </w:p>
    <w:p w:rsidR="003F126F" w:rsidRPr="0062046B" w:rsidRDefault="003F126F" w:rsidP="003F12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46B">
        <w:rPr>
          <w:rFonts w:ascii="Times New Roman" w:hAnsi="Times New Roman"/>
          <w:sz w:val="28"/>
          <w:szCs w:val="28"/>
        </w:rPr>
        <w:t xml:space="preserve">В целях организации исполнения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Башкортостан, в соответствии с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от 22 декабря 2016 года № 1</w:t>
      </w:r>
      <w:r>
        <w:rPr>
          <w:rFonts w:ascii="Times New Roman" w:hAnsi="Times New Roman"/>
          <w:sz w:val="28"/>
          <w:szCs w:val="28"/>
        </w:rPr>
        <w:t>07</w:t>
      </w:r>
      <w:r w:rsidRPr="0062046B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 w:rsidRPr="0062046B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на 2017 год и на плановый период 2018 и 2019 годов</w:t>
      </w:r>
      <w:proofErr w:type="gramEnd"/>
      <w:r w:rsidRPr="0062046B">
        <w:rPr>
          <w:rFonts w:ascii="Times New Roman" w:hAnsi="Times New Roman"/>
          <w:sz w:val="28"/>
          <w:szCs w:val="28"/>
        </w:rPr>
        <w:t xml:space="preserve">»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62046B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3F126F" w:rsidRPr="0062046B" w:rsidRDefault="003F126F" w:rsidP="003F12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2046B">
        <w:rPr>
          <w:rFonts w:ascii="Times New Roman" w:hAnsi="Times New Roman"/>
          <w:sz w:val="28"/>
          <w:szCs w:val="28"/>
        </w:rPr>
        <w:t xml:space="preserve">1. Принять к исполнению бюджет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на 2017 год и на плановый период 2018 и 2019 годов.</w:t>
      </w:r>
    </w:p>
    <w:p w:rsidR="003F126F" w:rsidRPr="0062046B" w:rsidRDefault="003F126F" w:rsidP="003F12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2046B">
        <w:rPr>
          <w:rFonts w:ascii="Times New Roman" w:hAnsi="Times New Roman"/>
          <w:sz w:val="28"/>
          <w:szCs w:val="28"/>
        </w:rPr>
        <w:t xml:space="preserve">2. Установить по каждому главному администратору (администратору) 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план мобилизации налогов, сборов и иных обязательных поступлений в бюджет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на 2017 год с поквартальной разбивкой согласно приложению к настоящему постановлению. </w:t>
      </w:r>
    </w:p>
    <w:p w:rsidR="003F126F" w:rsidRPr="0062046B" w:rsidRDefault="003F126F" w:rsidP="003F12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2046B">
        <w:rPr>
          <w:rFonts w:ascii="Times New Roman" w:hAnsi="Times New Roman"/>
          <w:sz w:val="28"/>
          <w:szCs w:val="28"/>
        </w:rPr>
        <w:t xml:space="preserve">3. Главным администраторам (администраторам) 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принять меры по обеспечению поступления налогов, сборов и иных обязательных платежей, а также сокращению задолженности по их уплате.</w:t>
      </w:r>
    </w:p>
    <w:p w:rsidR="003F126F" w:rsidRPr="0062046B" w:rsidRDefault="003F126F" w:rsidP="003F12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2046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2046B">
        <w:rPr>
          <w:rFonts w:ascii="Times New Roman" w:hAnsi="Times New Roman"/>
          <w:sz w:val="28"/>
          <w:szCs w:val="28"/>
        </w:rPr>
        <w:t xml:space="preserve">Установить, что утверждение сводной бюджетной росписи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на 2017 год и на плановый период 2018 и 2019 годов (далее – сводная бюджетная роспись) осуществляется по главным распорядителям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(далее – главные распорядители), разделам, подразделам, </w:t>
      </w:r>
      <w:r w:rsidRPr="0062046B">
        <w:rPr>
          <w:rFonts w:ascii="Times New Roman" w:hAnsi="Times New Roman"/>
          <w:sz w:val="28"/>
          <w:szCs w:val="28"/>
        </w:rPr>
        <w:lastRenderedPageBreak/>
        <w:t xml:space="preserve">целевым статьям (муниципальным программам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proofErr w:type="gram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и </w:t>
      </w:r>
      <w:proofErr w:type="spellStart"/>
      <w:r w:rsidRPr="0062046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направлениям деятельности), группам, подгруппам и элементам видов расходов, классификации </w:t>
      </w:r>
      <w:proofErr w:type="gramStart"/>
      <w:r w:rsidRPr="0062046B">
        <w:rPr>
          <w:rFonts w:ascii="Times New Roman" w:hAnsi="Times New Roman"/>
          <w:sz w:val="28"/>
          <w:szCs w:val="28"/>
        </w:rPr>
        <w:t>операций сектора государственного управления расходов бюджета сельского поселения</w:t>
      </w:r>
      <w:proofErr w:type="gramEnd"/>
      <w:r w:rsidRPr="0062046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3F126F" w:rsidRPr="0062046B" w:rsidRDefault="003F126F" w:rsidP="003F12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46B">
        <w:rPr>
          <w:rFonts w:ascii="Times New Roman" w:hAnsi="Times New Roman"/>
          <w:sz w:val="28"/>
          <w:szCs w:val="28"/>
        </w:rPr>
        <w:t xml:space="preserve">Утверждение лимитов бюджетных обязательств на 2017 год и на плановый период 2018 и 2019 годов (далее – лимиты бюджетных обязательств) осуществляется по главным распорядителям, разделам, подразделам, целевым статьям (муниципальным программам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и </w:t>
      </w:r>
      <w:proofErr w:type="spellStart"/>
      <w:r w:rsidRPr="0062046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направлениям деятельности), группам, подгруппам и элементам видов расходов, классификации операций сектора государственного управления расходов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62046B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F126F" w:rsidRPr="0062046B" w:rsidRDefault="003F126F" w:rsidP="003F12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2046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2046B">
        <w:rPr>
          <w:rFonts w:ascii="Times New Roman" w:hAnsi="Times New Roman"/>
          <w:sz w:val="28"/>
          <w:szCs w:val="28"/>
        </w:rPr>
        <w:t xml:space="preserve">Установить, что внесение изменений в показатели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по основаниям, установленным пунктом 13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на 2017 год и на плановый период 2018 и 2019 годов», осуществляется Администрацией сельского</w:t>
      </w:r>
      <w:proofErr w:type="gramEnd"/>
      <w:r w:rsidRPr="0062046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бюджетным законодательством.</w:t>
      </w:r>
    </w:p>
    <w:p w:rsidR="003F126F" w:rsidRPr="0062046B" w:rsidRDefault="003F126F" w:rsidP="003F12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2046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2046B">
        <w:rPr>
          <w:rFonts w:ascii="Times New Roman" w:hAnsi="Times New Roman"/>
          <w:sz w:val="28"/>
          <w:szCs w:val="28"/>
        </w:rPr>
        <w:t xml:space="preserve">Главным распорядителям – ответственным исполнителям муниципальных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во взаимодействии с исполнителями указанных программ утвержденные муниципальные программы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привести в соответствие с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62046B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2046B">
        <w:rPr>
          <w:rFonts w:ascii="Times New Roman" w:hAnsi="Times New Roman"/>
          <w:sz w:val="28"/>
          <w:szCs w:val="28"/>
        </w:rPr>
        <w:t>Янаульский</w:t>
      </w:r>
      <w:proofErr w:type="spellEnd"/>
      <w:proofErr w:type="gramEnd"/>
      <w:r w:rsidRPr="0062046B">
        <w:rPr>
          <w:rFonts w:ascii="Times New Roman" w:hAnsi="Times New Roman"/>
          <w:sz w:val="28"/>
          <w:szCs w:val="28"/>
        </w:rPr>
        <w:t xml:space="preserve"> район Республики Башкортостан на 2017 год и на плановый период 2018 и 2019 годов».</w:t>
      </w:r>
    </w:p>
    <w:p w:rsidR="003F126F" w:rsidRPr="0062046B" w:rsidRDefault="003F126F" w:rsidP="003F126F">
      <w:pPr>
        <w:jc w:val="both"/>
        <w:rPr>
          <w:sz w:val="28"/>
          <w:szCs w:val="28"/>
        </w:rPr>
      </w:pPr>
      <w:r w:rsidRPr="0062046B">
        <w:rPr>
          <w:sz w:val="28"/>
          <w:szCs w:val="28"/>
        </w:rPr>
        <w:t xml:space="preserve">        7. </w:t>
      </w:r>
      <w:proofErr w:type="gramStart"/>
      <w:r w:rsidRPr="0062046B">
        <w:rPr>
          <w:sz w:val="28"/>
          <w:szCs w:val="28"/>
        </w:rPr>
        <w:t>Контроль за</w:t>
      </w:r>
      <w:proofErr w:type="gramEnd"/>
      <w:r w:rsidRPr="0062046B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F126F" w:rsidRDefault="003F126F" w:rsidP="003F126F">
      <w:pPr>
        <w:rPr>
          <w:sz w:val="28"/>
          <w:szCs w:val="28"/>
        </w:rPr>
      </w:pPr>
    </w:p>
    <w:p w:rsidR="003F126F" w:rsidRDefault="003F126F" w:rsidP="003F126F">
      <w:pPr>
        <w:rPr>
          <w:sz w:val="28"/>
          <w:szCs w:val="28"/>
        </w:rPr>
      </w:pPr>
    </w:p>
    <w:p w:rsidR="003F126F" w:rsidRPr="0062046B" w:rsidRDefault="003F126F" w:rsidP="003F126F">
      <w:pPr>
        <w:rPr>
          <w:sz w:val="28"/>
          <w:szCs w:val="28"/>
        </w:rPr>
      </w:pPr>
      <w:r w:rsidRPr="0062046B">
        <w:rPr>
          <w:sz w:val="28"/>
          <w:szCs w:val="28"/>
        </w:rPr>
        <w:t xml:space="preserve">Глава сельского поселения                                                                     </w:t>
      </w:r>
      <w:r>
        <w:rPr>
          <w:sz w:val="28"/>
          <w:szCs w:val="28"/>
        </w:rPr>
        <w:t>З.З.Ханов</w:t>
      </w:r>
    </w:p>
    <w:p w:rsidR="00E91115" w:rsidRDefault="00E91115" w:rsidP="00E91115">
      <w:pPr>
        <w:jc w:val="center"/>
      </w:pPr>
    </w:p>
    <w:p w:rsidR="00933E0C" w:rsidRDefault="00933E0C" w:rsidP="00E91115">
      <w:pPr>
        <w:jc w:val="center"/>
      </w:pPr>
    </w:p>
    <w:p w:rsidR="00933E0C" w:rsidRDefault="00933E0C" w:rsidP="00E91115">
      <w:pPr>
        <w:jc w:val="center"/>
      </w:pP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31" w:rsidRDefault="00DF0731">
      <w:r>
        <w:separator/>
      </w:r>
    </w:p>
  </w:endnote>
  <w:endnote w:type="continuationSeparator" w:id="0">
    <w:p w:rsidR="00DF0731" w:rsidRDefault="00DF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31" w:rsidRDefault="00DF0731">
      <w:r>
        <w:separator/>
      </w:r>
    </w:p>
  </w:footnote>
  <w:footnote w:type="continuationSeparator" w:id="0">
    <w:p w:rsidR="00DF0731" w:rsidRDefault="00DF0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353"/>
    <w:rsid w:val="00042606"/>
    <w:rsid w:val="0004500D"/>
    <w:rsid w:val="00052A41"/>
    <w:rsid w:val="00073C77"/>
    <w:rsid w:val="00080B88"/>
    <w:rsid w:val="000A00BC"/>
    <w:rsid w:val="000A155F"/>
    <w:rsid w:val="000A6F11"/>
    <w:rsid w:val="000A7603"/>
    <w:rsid w:val="000C1253"/>
    <w:rsid w:val="000C1D6D"/>
    <w:rsid w:val="000C6CEC"/>
    <w:rsid w:val="000D4A42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B1893"/>
    <w:rsid w:val="001C2D70"/>
    <w:rsid w:val="001D0E31"/>
    <w:rsid w:val="001D4D71"/>
    <w:rsid w:val="0020113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D5B55"/>
    <w:rsid w:val="003E63E7"/>
    <w:rsid w:val="003F126F"/>
    <w:rsid w:val="003F7269"/>
    <w:rsid w:val="00413450"/>
    <w:rsid w:val="00417EA5"/>
    <w:rsid w:val="0043762D"/>
    <w:rsid w:val="00451E27"/>
    <w:rsid w:val="00457165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A1A95"/>
    <w:rsid w:val="005C34A1"/>
    <w:rsid w:val="005E250B"/>
    <w:rsid w:val="005E3DBC"/>
    <w:rsid w:val="005F5D32"/>
    <w:rsid w:val="00621589"/>
    <w:rsid w:val="00636C6E"/>
    <w:rsid w:val="00652379"/>
    <w:rsid w:val="006759CE"/>
    <w:rsid w:val="00676ECA"/>
    <w:rsid w:val="006953A4"/>
    <w:rsid w:val="006A1D50"/>
    <w:rsid w:val="006B6648"/>
    <w:rsid w:val="006D12EB"/>
    <w:rsid w:val="006D5D1D"/>
    <w:rsid w:val="00717597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23C3"/>
    <w:rsid w:val="007F3E9C"/>
    <w:rsid w:val="008272EF"/>
    <w:rsid w:val="00844E0B"/>
    <w:rsid w:val="00846626"/>
    <w:rsid w:val="008544A3"/>
    <w:rsid w:val="008704AB"/>
    <w:rsid w:val="008A7DB4"/>
    <w:rsid w:val="008C35F4"/>
    <w:rsid w:val="008D68B4"/>
    <w:rsid w:val="008E0FF8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0156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35290"/>
    <w:rsid w:val="00C564F5"/>
    <w:rsid w:val="00C6029B"/>
    <w:rsid w:val="00C841C6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DF0731"/>
    <w:rsid w:val="00E0345D"/>
    <w:rsid w:val="00E25944"/>
    <w:rsid w:val="00E35994"/>
    <w:rsid w:val="00E36C8F"/>
    <w:rsid w:val="00E67E44"/>
    <w:rsid w:val="00E91115"/>
    <w:rsid w:val="00E94B1B"/>
    <w:rsid w:val="00ED1344"/>
    <w:rsid w:val="00ED3A5A"/>
    <w:rsid w:val="00ED4DE5"/>
    <w:rsid w:val="00F125D5"/>
    <w:rsid w:val="00F35ACD"/>
    <w:rsid w:val="00F41D0F"/>
    <w:rsid w:val="00F5054F"/>
    <w:rsid w:val="00F83A1A"/>
    <w:rsid w:val="00F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C3"/>
  </w:style>
  <w:style w:type="paragraph" w:styleId="1">
    <w:name w:val="heading 1"/>
    <w:basedOn w:val="a"/>
    <w:next w:val="a"/>
    <w:qFormat/>
    <w:rsid w:val="007F23C3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7F23C3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F23C3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F23C3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F23C3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7F23C3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3C3"/>
    <w:rPr>
      <w:rFonts w:ascii="Century Bash" w:hAnsi="Century Bash"/>
      <w:sz w:val="30"/>
    </w:rPr>
  </w:style>
  <w:style w:type="paragraph" w:styleId="a4">
    <w:name w:val="Block Text"/>
    <w:basedOn w:val="a"/>
    <w:rsid w:val="007F23C3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7F23C3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7F23C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F23C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7F23C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F23C3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7F23C3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99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2017-01-09T08:14:00Z</cp:lastPrinted>
  <dcterms:created xsi:type="dcterms:W3CDTF">2017-01-26T09:34:00Z</dcterms:created>
  <dcterms:modified xsi:type="dcterms:W3CDTF">2017-01-26T09:34:00Z</dcterms:modified>
</cp:coreProperties>
</file>