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601" w:type="dxa"/>
        <w:tblBorders>
          <w:bottom w:val="thinThickMediumGap" w:sz="18" w:space="0" w:color="auto"/>
        </w:tblBorders>
        <w:tblLayout w:type="fixed"/>
        <w:tblLook w:val="0000"/>
      </w:tblPr>
      <w:tblGrid>
        <w:gridCol w:w="4678"/>
        <w:gridCol w:w="1417"/>
        <w:gridCol w:w="4536"/>
      </w:tblGrid>
      <w:tr w:rsidR="00C81133" w:rsidTr="00C81133">
        <w:trPr>
          <w:trHeight w:val="1703"/>
        </w:trPr>
        <w:tc>
          <w:tcPr>
            <w:tcW w:w="4678" w:type="dxa"/>
          </w:tcPr>
          <w:p w:rsidR="00C81133" w:rsidRPr="00C81133" w:rsidRDefault="00C81133" w:rsidP="00C81133">
            <w:pPr>
              <w:pStyle w:val="a5"/>
              <w:ind w:left="-108" w:right="-108"/>
              <w:jc w:val="center"/>
              <w:rPr>
                <w:rFonts w:ascii="Century Bash" w:hAnsi="Century Bash"/>
                <w:b/>
                <w:color w:val="000000"/>
                <w:spacing w:val="8"/>
                <w:szCs w:val="22"/>
              </w:rPr>
            </w:pPr>
            <w:r w:rsidRPr="00C81133">
              <w:rPr>
                <w:rFonts w:ascii="Century Bash" w:hAnsi="Century Bash"/>
                <w:b/>
                <w:color w:val="000000"/>
                <w:spacing w:val="8"/>
                <w:szCs w:val="22"/>
              </w:rPr>
              <w:t>БАШKОРТОСТАН  РЕСПУБЛИКАHЫ</w:t>
            </w:r>
          </w:p>
          <w:p w:rsidR="00C81133" w:rsidRPr="00C81133" w:rsidRDefault="00C81133" w:rsidP="00C81133">
            <w:pPr>
              <w:pStyle w:val="a5"/>
              <w:ind w:left="-108" w:right="-108"/>
              <w:jc w:val="center"/>
              <w:rPr>
                <w:rFonts w:ascii="Century Bash" w:hAnsi="Century Bash"/>
                <w:b/>
                <w:color w:val="000000"/>
                <w:spacing w:val="8"/>
                <w:szCs w:val="22"/>
              </w:rPr>
            </w:pPr>
            <w:r w:rsidRPr="00C81133">
              <w:rPr>
                <w:rFonts w:ascii="Century Bash" w:hAnsi="Century Bash"/>
                <w:b/>
                <w:color w:val="000000"/>
                <w:spacing w:val="8"/>
                <w:szCs w:val="22"/>
              </w:rPr>
              <w:t xml:space="preserve">ЯNАУЫЛ  РАЙОНЫ </w:t>
            </w:r>
          </w:p>
          <w:p w:rsidR="00C81133" w:rsidRPr="00C81133" w:rsidRDefault="00C81133" w:rsidP="00C81133">
            <w:pPr>
              <w:pStyle w:val="a5"/>
              <w:ind w:left="-108" w:right="-108"/>
              <w:jc w:val="center"/>
              <w:rPr>
                <w:rFonts w:ascii="Century Bash" w:hAnsi="Century Bash"/>
                <w:b/>
                <w:color w:val="000000"/>
                <w:spacing w:val="8"/>
                <w:szCs w:val="22"/>
              </w:rPr>
            </w:pPr>
            <w:r w:rsidRPr="00C81133">
              <w:rPr>
                <w:rFonts w:ascii="Century Bash" w:hAnsi="Century Bash"/>
                <w:b/>
                <w:color w:val="000000"/>
                <w:spacing w:val="8"/>
                <w:szCs w:val="22"/>
              </w:rPr>
              <w:t xml:space="preserve">МУНИЦИПАЛЬ РАЙОНЫНЫN БАЙFУЖА  АУЫЛ </w:t>
            </w:r>
          </w:p>
          <w:p w:rsidR="00C81133" w:rsidRPr="00C81133" w:rsidRDefault="00C81133" w:rsidP="00C81133">
            <w:pPr>
              <w:jc w:val="center"/>
              <w:rPr>
                <w:rFonts w:ascii="Century Bash" w:hAnsi="Century Bash"/>
                <w:b/>
                <w:color w:val="000000"/>
                <w:spacing w:val="8"/>
                <w:szCs w:val="22"/>
              </w:rPr>
            </w:pPr>
            <w:r w:rsidRPr="00C81133">
              <w:rPr>
                <w:rFonts w:ascii="Century Bash" w:hAnsi="Century Bash"/>
                <w:b/>
                <w:color w:val="000000"/>
                <w:spacing w:val="8"/>
                <w:szCs w:val="22"/>
              </w:rPr>
              <w:t>СОВЕТЫ АУЫЛ БИЛEМEHЕ  ХАКИМИEТЕ</w:t>
            </w:r>
          </w:p>
        </w:tc>
        <w:tc>
          <w:tcPr>
            <w:tcW w:w="1417" w:type="dxa"/>
          </w:tcPr>
          <w:p w:rsidR="00C81133" w:rsidRDefault="005C6D5E" w:rsidP="00C81133">
            <w:pPr>
              <w:ind w:left="-108" w:right="-108"/>
              <w:jc w:val="center"/>
            </w:pPr>
            <w:r>
              <w:rPr>
                <w:noProof/>
              </w:rPr>
              <w:drawing>
                <wp:inline distT="0" distB="0" distL="0" distR="0">
                  <wp:extent cx="866775" cy="1057275"/>
                  <wp:effectExtent l="19050" t="0" r="9525"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5" cstate="print">
                            <a:lum bright="36000" contrast="42000"/>
                          </a:blip>
                          <a:srcRect/>
                          <a:stretch>
                            <a:fillRect/>
                          </a:stretch>
                        </pic:blipFill>
                        <pic:spPr bwMode="auto">
                          <a:xfrm>
                            <a:off x="0" y="0"/>
                            <a:ext cx="866775" cy="1057275"/>
                          </a:xfrm>
                          <a:prstGeom prst="rect">
                            <a:avLst/>
                          </a:prstGeom>
                          <a:noFill/>
                          <a:ln w="9525">
                            <a:noFill/>
                            <a:miter lim="800000"/>
                            <a:headEnd/>
                            <a:tailEnd/>
                          </a:ln>
                        </pic:spPr>
                      </pic:pic>
                    </a:graphicData>
                  </a:graphic>
                </wp:inline>
              </w:drawing>
            </w:r>
          </w:p>
        </w:tc>
        <w:tc>
          <w:tcPr>
            <w:tcW w:w="4536" w:type="dxa"/>
          </w:tcPr>
          <w:p w:rsidR="00C81133" w:rsidRPr="00C81133" w:rsidRDefault="00C81133" w:rsidP="00C81133">
            <w:pPr>
              <w:pStyle w:val="1"/>
              <w:ind w:left="0"/>
              <w:rPr>
                <w:rFonts w:ascii="Century Bash" w:hAnsi="Century Bash"/>
                <w:bCs w:val="0"/>
                <w:caps/>
                <w:spacing w:val="6"/>
                <w:sz w:val="24"/>
              </w:rPr>
            </w:pPr>
            <w:r w:rsidRPr="00C81133">
              <w:rPr>
                <w:rFonts w:ascii="Century Bash" w:hAnsi="Century Bash"/>
                <w:bCs w:val="0"/>
                <w:caps/>
                <w:spacing w:val="6"/>
                <w:sz w:val="24"/>
              </w:rPr>
              <w:t xml:space="preserve">Администрация </w:t>
            </w:r>
          </w:p>
          <w:p w:rsidR="00C81133" w:rsidRPr="00C81133" w:rsidRDefault="00C81133" w:rsidP="00C81133">
            <w:pPr>
              <w:pStyle w:val="1"/>
              <w:ind w:left="0"/>
              <w:rPr>
                <w:rFonts w:ascii="Century Bash" w:hAnsi="Century Bash"/>
                <w:bCs w:val="0"/>
                <w:caps/>
                <w:spacing w:val="6"/>
                <w:sz w:val="24"/>
              </w:rPr>
            </w:pPr>
            <w:r w:rsidRPr="00C81133">
              <w:rPr>
                <w:rFonts w:ascii="Century Bash" w:hAnsi="Century Bash"/>
                <w:bCs w:val="0"/>
                <w:caps/>
                <w:spacing w:val="6"/>
                <w:sz w:val="24"/>
              </w:rPr>
              <w:t xml:space="preserve">сельского поселения </w:t>
            </w:r>
          </w:p>
          <w:p w:rsidR="00C81133" w:rsidRPr="00C81133" w:rsidRDefault="00C81133" w:rsidP="00C81133">
            <w:pPr>
              <w:pStyle w:val="1"/>
              <w:ind w:left="0"/>
              <w:rPr>
                <w:rFonts w:ascii="Century Bash" w:hAnsi="Century Bash"/>
                <w:bCs w:val="0"/>
                <w:caps/>
                <w:spacing w:val="6"/>
                <w:sz w:val="24"/>
              </w:rPr>
            </w:pPr>
            <w:r w:rsidRPr="00C81133">
              <w:rPr>
                <w:rFonts w:ascii="Century Bash" w:hAnsi="Century Bash"/>
                <w:bCs w:val="0"/>
                <w:caps/>
                <w:spacing w:val="6"/>
                <w:sz w:val="24"/>
              </w:rPr>
              <w:t xml:space="preserve">байгузинский сельсовет </w:t>
            </w:r>
          </w:p>
          <w:p w:rsidR="00C81133" w:rsidRPr="00C81133" w:rsidRDefault="00C81133" w:rsidP="00C81133">
            <w:pPr>
              <w:pStyle w:val="1"/>
              <w:ind w:left="0"/>
              <w:rPr>
                <w:rFonts w:ascii="Century Bash" w:hAnsi="Century Bash"/>
                <w:bCs w:val="0"/>
                <w:caps/>
                <w:spacing w:val="6"/>
                <w:sz w:val="24"/>
              </w:rPr>
            </w:pPr>
            <w:r w:rsidRPr="00C81133">
              <w:rPr>
                <w:rFonts w:ascii="Century Bash" w:hAnsi="Century Bash"/>
                <w:bCs w:val="0"/>
                <w:caps/>
                <w:spacing w:val="6"/>
                <w:sz w:val="24"/>
              </w:rPr>
              <w:t>МУНИЦИПАЛЬНОГО  района</w:t>
            </w:r>
          </w:p>
          <w:p w:rsidR="00C81133" w:rsidRPr="00C81133" w:rsidRDefault="00C81133" w:rsidP="00C81133">
            <w:pPr>
              <w:pStyle w:val="1"/>
              <w:ind w:left="0"/>
              <w:rPr>
                <w:rFonts w:ascii="Century Bash" w:hAnsi="Century Bash"/>
                <w:bCs w:val="0"/>
                <w:caps/>
                <w:spacing w:val="6"/>
                <w:sz w:val="24"/>
              </w:rPr>
            </w:pPr>
            <w:r w:rsidRPr="00C81133">
              <w:rPr>
                <w:rFonts w:ascii="Century Bash" w:hAnsi="Century Bash"/>
                <w:bCs w:val="0"/>
                <w:caps/>
                <w:spacing w:val="6"/>
                <w:sz w:val="24"/>
              </w:rPr>
              <w:t>ЯНАУЛЬСКИЙ РАЙОН РеспубликИ Башкортостан</w:t>
            </w:r>
          </w:p>
        </w:tc>
      </w:tr>
    </w:tbl>
    <w:p w:rsidR="00C81133" w:rsidRDefault="00C81133" w:rsidP="00C81133">
      <w:pPr>
        <w:rPr>
          <w:sz w:val="28"/>
          <w:szCs w:val="28"/>
        </w:rPr>
      </w:pPr>
    </w:p>
    <w:p w:rsidR="00C81133" w:rsidRPr="00E7189A" w:rsidRDefault="00C81133" w:rsidP="00C81133">
      <w:pPr>
        <w:rPr>
          <w:b/>
          <w:sz w:val="28"/>
          <w:szCs w:val="28"/>
        </w:rPr>
      </w:pPr>
      <w:r w:rsidRPr="00762B40">
        <w:rPr>
          <w:rFonts w:ascii="Century Bash" w:hAnsi="Century Bash"/>
          <w:b/>
          <w:sz w:val="28"/>
          <w:szCs w:val="28"/>
          <w:lang w:val="en-US"/>
        </w:rPr>
        <w:t>KAPAP</w:t>
      </w:r>
      <w:r w:rsidRPr="00762B40">
        <w:rPr>
          <w:b/>
          <w:sz w:val="28"/>
          <w:szCs w:val="28"/>
        </w:rPr>
        <w:t xml:space="preserve">   </w:t>
      </w:r>
      <w:r>
        <w:rPr>
          <w:b/>
          <w:sz w:val="28"/>
          <w:szCs w:val="28"/>
        </w:rPr>
        <w:t xml:space="preserve">                                                                                  ПОСТАНОВЛЕНИЕ</w:t>
      </w:r>
    </w:p>
    <w:p w:rsidR="00C81133" w:rsidRDefault="00C81133" w:rsidP="00C81133">
      <w:pPr>
        <w:rPr>
          <w:b/>
          <w:sz w:val="28"/>
          <w:szCs w:val="28"/>
        </w:rPr>
      </w:pPr>
    </w:p>
    <w:p w:rsidR="00C81133" w:rsidRPr="00873568" w:rsidRDefault="00CD33E0" w:rsidP="00C81133">
      <w:pPr>
        <w:rPr>
          <w:sz w:val="28"/>
          <w:szCs w:val="28"/>
        </w:rPr>
      </w:pPr>
      <w:r>
        <w:rPr>
          <w:sz w:val="28"/>
          <w:szCs w:val="28"/>
        </w:rPr>
        <w:t>01</w:t>
      </w:r>
      <w:r w:rsidR="00C81133" w:rsidRPr="00873568">
        <w:rPr>
          <w:sz w:val="28"/>
          <w:szCs w:val="28"/>
        </w:rPr>
        <w:t xml:space="preserve"> </w:t>
      </w:r>
      <w:r>
        <w:rPr>
          <w:sz w:val="28"/>
          <w:szCs w:val="28"/>
        </w:rPr>
        <w:t>март</w:t>
      </w:r>
      <w:r w:rsidR="00C81133" w:rsidRPr="00873568">
        <w:rPr>
          <w:sz w:val="28"/>
          <w:szCs w:val="28"/>
        </w:rPr>
        <w:t xml:space="preserve"> 201</w:t>
      </w:r>
      <w:r>
        <w:rPr>
          <w:sz w:val="28"/>
          <w:szCs w:val="28"/>
        </w:rPr>
        <w:t>8</w:t>
      </w:r>
      <w:r w:rsidR="00C81133" w:rsidRPr="00873568">
        <w:rPr>
          <w:sz w:val="28"/>
          <w:szCs w:val="28"/>
        </w:rPr>
        <w:t xml:space="preserve"> </w:t>
      </w:r>
      <w:proofErr w:type="spellStart"/>
      <w:r w:rsidR="00C81133" w:rsidRPr="00873568">
        <w:rPr>
          <w:sz w:val="28"/>
          <w:szCs w:val="28"/>
        </w:rPr>
        <w:t>й</w:t>
      </w:r>
      <w:proofErr w:type="spellEnd"/>
      <w:r w:rsidR="00C81133" w:rsidRPr="00873568">
        <w:rPr>
          <w:sz w:val="28"/>
          <w:szCs w:val="28"/>
        </w:rPr>
        <w:t>.                                   № 1</w:t>
      </w:r>
      <w:r>
        <w:rPr>
          <w:sz w:val="28"/>
          <w:szCs w:val="28"/>
        </w:rPr>
        <w:t>3</w:t>
      </w:r>
      <w:r w:rsidR="00C81133" w:rsidRPr="00873568">
        <w:rPr>
          <w:sz w:val="28"/>
          <w:szCs w:val="28"/>
        </w:rPr>
        <w:t xml:space="preserve">                                             0</w:t>
      </w:r>
      <w:r>
        <w:rPr>
          <w:sz w:val="28"/>
          <w:szCs w:val="28"/>
        </w:rPr>
        <w:t>1</w:t>
      </w:r>
      <w:r w:rsidR="00C81133" w:rsidRPr="00873568">
        <w:rPr>
          <w:sz w:val="28"/>
          <w:szCs w:val="28"/>
        </w:rPr>
        <w:t xml:space="preserve"> </w:t>
      </w:r>
      <w:r>
        <w:rPr>
          <w:sz w:val="28"/>
          <w:szCs w:val="28"/>
        </w:rPr>
        <w:t>марта</w:t>
      </w:r>
      <w:r w:rsidR="00C81133" w:rsidRPr="00873568">
        <w:rPr>
          <w:sz w:val="28"/>
          <w:szCs w:val="28"/>
        </w:rPr>
        <w:t xml:space="preserve"> 201</w:t>
      </w:r>
      <w:r>
        <w:rPr>
          <w:sz w:val="28"/>
          <w:szCs w:val="28"/>
        </w:rPr>
        <w:t>8</w:t>
      </w:r>
      <w:r w:rsidR="00C81133" w:rsidRPr="00873568">
        <w:rPr>
          <w:sz w:val="28"/>
          <w:szCs w:val="28"/>
        </w:rPr>
        <w:t xml:space="preserve"> г.</w:t>
      </w:r>
    </w:p>
    <w:p w:rsidR="00C81133" w:rsidRPr="00873568" w:rsidRDefault="00C81133" w:rsidP="00FE7B00">
      <w:pPr>
        <w:jc w:val="both"/>
        <w:rPr>
          <w:sz w:val="28"/>
          <w:szCs w:val="28"/>
        </w:rPr>
      </w:pPr>
    </w:p>
    <w:p w:rsidR="009D294F" w:rsidRPr="00873568" w:rsidRDefault="009D294F" w:rsidP="00CD33E0">
      <w:pPr>
        <w:jc w:val="center"/>
        <w:rPr>
          <w:sz w:val="28"/>
          <w:szCs w:val="28"/>
        </w:rPr>
      </w:pPr>
      <w:r w:rsidRPr="00873568">
        <w:rPr>
          <w:sz w:val="28"/>
          <w:szCs w:val="28"/>
        </w:rPr>
        <w:t>Об</w:t>
      </w:r>
      <w:r w:rsidR="00CD33E0">
        <w:rPr>
          <w:sz w:val="28"/>
          <w:szCs w:val="28"/>
        </w:rPr>
        <w:t xml:space="preserve"> утверждении Положения об </w:t>
      </w:r>
      <w:r w:rsidRPr="00873568">
        <w:rPr>
          <w:sz w:val="28"/>
          <w:szCs w:val="28"/>
        </w:rPr>
        <w:t xml:space="preserve">учетной политике </w:t>
      </w:r>
      <w:r w:rsidR="00C81133" w:rsidRPr="00873568">
        <w:rPr>
          <w:sz w:val="28"/>
          <w:szCs w:val="28"/>
        </w:rPr>
        <w:t>Администрации сельского поселения</w:t>
      </w:r>
      <w:r w:rsidR="00873568" w:rsidRPr="00873568">
        <w:rPr>
          <w:sz w:val="28"/>
          <w:szCs w:val="28"/>
        </w:rPr>
        <w:t xml:space="preserve"> </w:t>
      </w:r>
      <w:r w:rsidR="003F617B" w:rsidRPr="00873568">
        <w:rPr>
          <w:sz w:val="28"/>
          <w:szCs w:val="28"/>
        </w:rPr>
        <w:t>Байгузинский</w:t>
      </w:r>
      <w:r w:rsidR="00C81133" w:rsidRPr="00873568">
        <w:rPr>
          <w:sz w:val="28"/>
          <w:szCs w:val="28"/>
        </w:rPr>
        <w:t xml:space="preserve"> </w:t>
      </w:r>
      <w:r w:rsidR="00FE7B00" w:rsidRPr="00873568">
        <w:rPr>
          <w:sz w:val="28"/>
          <w:szCs w:val="28"/>
        </w:rPr>
        <w:t xml:space="preserve">сельсовет </w:t>
      </w:r>
      <w:r w:rsidR="00C81133" w:rsidRPr="00873568">
        <w:rPr>
          <w:sz w:val="28"/>
          <w:szCs w:val="28"/>
        </w:rPr>
        <w:t>муниципального района</w:t>
      </w:r>
      <w:r w:rsidR="00FE7B00" w:rsidRPr="00873568">
        <w:rPr>
          <w:sz w:val="28"/>
          <w:szCs w:val="28"/>
        </w:rPr>
        <w:t xml:space="preserve"> Янаульский район Р</w:t>
      </w:r>
      <w:r w:rsidR="00C81133" w:rsidRPr="00873568">
        <w:rPr>
          <w:sz w:val="28"/>
          <w:szCs w:val="28"/>
        </w:rPr>
        <w:t xml:space="preserve">еспублики </w:t>
      </w:r>
      <w:r w:rsidR="00FE7B00" w:rsidRPr="00873568">
        <w:rPr>
          <w:sz w:val="28"/>
          <w:szCs w:val="28"/>
        </w:rPr>
        <w:t>Б</w:t>
      </w:r>
      <w:r w:rsidR="00C81133" w:rsidRPr="00873568">
        <w:rPr>
          <w:sz w:val="28"/>
          <w:szCs w:val="28"/>
        </w:rPr>
        <w:t>ашкортостан</w:t>
      </w:r>
      <w:r w:rsidR="00873568" w:rsidRPr="00873568">
        <w:rPr>
          <w:sz w:val="28"/>
          <w:szCs w:val="28"/>
        </w:rPr>
        <w:t xml:space="preserve"> </w:t>
      </w:r>
      <w:r w:rsidRPr="00873568">
        <w:rPr>
          <w:sz w:val="28"/>
          <w:szCs w:val="28"/>
        </w:rPr>
        <w:t>на 201</w:t>
      </w:r>
      <w:r w:rsidR="00CD33E0">
        <w:rPr>
          <w:sz w:val="28"/>
          <w:szCs w:val="28"/>
        </w:rPr>
        <w:t>8</w:t>
      </w:r>
      <w:r w:rsidRPr="00873568">
        <w:rPr>
          <w:sz w:val="28"/>
          <w:szCs w:val="28"/>
        </w:rPr>
        <w:t xml:space="preserve"> год</w:t>
      </w:r>
    </w:p>
    <w:p w:rsidR="009D294F" w:rsidRPr="00873568" w:rsidRDefault="009D294F">
      <w:pPr>
        <w:rPr>
          <w:sz w:val="28"/>
          <w:szCs w:val="28"/>
        </w:rPr>
      </w:pPr>
    </w:p>
    <w:p w:rsidR="009D294F" w:rsidRPr="00873568" w:rsidRDefault="009D294F" w:rsidP="00E9705B">
      <w:pPr>
        <w:jc w:val="both"/>
        <w:rPr>
          <w:sz w:val="28"/>
          <w:szCs w:val="28"/>
        </w:rPr>
      </w:pPr>
      <w:r w:rsidRPr="00873568">
        <w:rPr>
          <w:sz w:val="28"/>
          <w:szCs w:val="28"/>
        </w:rPr>
        <w:t xml:space="preserve">       На основании Федерального закона № 402-ФЗ « О бухгалтерском учете», </w:t>
      </w:r>
      <w:r w:rsidR="00CD33E0">
        <w:rPr>
          <w:sz w:val="28"/>
          <w:szCs w:val="28"/>
        </w:rPr>
        <w:t>Инструкции № 157н, а также в соответствии с требованиями Налогового кодекса Российской Федерации, в том числе вступающими в действие с 01 января 2018г.</w:t>
      </w:r>
      <w:r w:rsidRPr="00873568">
        <w:rPr>
          <w:sz w:val="28"/>
          <w:szCs w:val="28"/>
        </w:rPr>
        <w:t xml:space="preserve">  </w:t>
      </w:r>
      <w:r w:rsidR="00873568" w:rsidRPr="00873568">
        <w:rPr>
          <w:sz w:val="28"/>
          <w:szCs w:val="28"/>
        </w:rPr>
        <w:t>Администрации сельского поселения Байгузинский сельсовет муниципального района Янаульский район Республики Башкортостан ПОСТАНОВЛЯЕТ</w:t>
      </w:r>
      <w:r w:rsidRPr="00873568">
        <w:rPr>
          <w:sz w:val="28"/>
          <w:szCs w:val="28"/>
        </w:rPr>
        <w:t>:</w:t>
      </w:r>
    </w:p>
    <w:p w:rsidR="009D294F" w:rsidRPr="00873568" w:rsidRDefault="009D294F" w:rsidP="00E9705B">
      <w:pPr>
        <w:numPr>
          <w:ilvl w:val="0"/>
          <w:numId w:val="5"/>
        </w:numPr>
        <w:tabs>
          <w:tab w:val="clear" w:pos="600"/>
          <w:tab w:val="num" w:pos="0"/>
        </w:tabs>
        <w:ind w:left="0" w:firstLine="240"/>
        <w:jc w:val="both"/>
        <w:rPr>
          <w:sz w:val="28"/>
          <w:szCs w:val="28"/>
        </w:rPr>
      </w:pPr>
      <w:r w:rsidRPr="00873568">
        <w:rPr>
          <w:sz w:val="28"/>
          <w:szCs w:val="28"/>
        </w:rPr>
        <w:t>Утвердить  Положение об учетной поли</w:t>
      </w:r>
      <w:r w:rsidR="00F45624" w:rsidRPr="00873568">
        <w:rPr>
          <w:sz w:val="28"/>
          <w:szCs w:val="28"/>
        </w:rPr>
        <w:t xml:space="preserve">тике </w:t>
      </w:r>
      <w:r w:rsidR="00873568" w:rsidRPr="00873568">
        <w:rPr>
          <w:sz w:val="28"/>
          <w:szCs w:val="28"/>
        </w:rPr>
        <w:t>Администрации сельского поселения Байгузинский сельсовет муниципального района Янаульский район Республики Башкортостан</w:t>
      </w:r>
      <w:r w:rsidRPr="00873568">
        <w:rPr>
          <w:sz w:val="28"/>
          <w:szCs w:val="28"/>
        </w:rPr>
        <w:t xml:space="preserve"> на 201</w:t>
      </w:r>
      <w:r w:rsidR="00CD33E0">
        <w:rPr>
          <w:sz w:val="28"/>
          <w:szCs w:val="28"/>
        </w:rPr>
        <w:t>8</w:t>
      </w:r>
      <w:r w:rsidRPr="00873568">
        <w:rPr>
          <w:sz w:val="28"/>
          <w:szCs w:val="28"/>
        </w:rPr>
        <w:t xml:space="preserve"> год  согласно приложению.</w:t>
      </w:r>
    </w:p>
    <w:p w:rsidR="009D294F" w:rsidRPr="00873568" w:rsidRDefault="009D294F" w:rsidP="00CE23AA">
      <w:pPr>
        <w:numPr>
          <w:ilvl w:val="0"/>
          <w:numId w:val="5"/>
        </w:numPr>
        <w:tabs>
          <w:tab w:val="clear" w:pos="600"/>
          <w:tab w:val="num" w:pos="0"/>
        </w:tabs>
        <w:ind w:left="0" w:firstLine="180"/>
        <w:jc w:val="both"/>
        <w:rPr>
          <w:sz w:val="28"/>
          <w:szCs w:val="28"/>
        </w:rPr>
      </w:pPr>
      <w:r w:rsidRPr="00873568">
        <w:rPr>
          <w:sz w:val="28"/>
          <w:szCs w:val="28"/>
        </w:rPr>
        <w:t>Настоящее постановление вступает в силу с момента его подписания и распространяется на правоотношения, возникшие с 01.01.201</w:t>
      </w:r>
      <w:r w:rsidR="00CD33E0">
        <w:rPr>
          <w:sz w:val="28"/>
          <w:szCs w:val="28"/>
        </w:rPr>
        <w:t>8</w:t>
      </w:r>
      <w:r w:rsidRPr="00873568">
        <w:rPr>
          <w:sz w:val="28"/>
          <w:szCs w:val="28"/>
        </w:rPr>
        <w:t xml:space="preserve"> года.</w:t>
      </w:r>
    </w:p>
    <w:p w:rsidR="00873568" w:rsidRPr="00873568" w:rsidRDefault="00873568" w:rsidP="006555CF">
      <w:pPr>
        <w:rPr>
          <w:sz w:val="28"/>
          <w:szCs w:val="28"/>
        </w:rPr>
      </w:pPr>
    </w:p>
    <w:p w:rsidR="00873568" w:rsidRPr="00873568" w:rsidRDefault="00873568" w:rsidP="006555CF">
      <w:pPr>
        <w:rPr>
          <w:sz w:val="28"/>
          <w:szCs w:val="28"/>
        </w:rPr>
      </w:pPr>
    </w:p>
    <w:p w:rsidR="00873568" w:rsidRPr="00873568" w:rsidRDefault="00873568" w:rsidP="006555CF">
      <w:pPr>
        <w:rPr>
          <w:sz w:val="28"/>
          <w:szCs w:val="28"/>
        </w:rPr>
      </w:pPr>
    </w:p>
    <w:p w:rsidR="00873568" w:rsidRDefault="00873568" w:rsidP="006555CF">
      <w:pPr>
        <w:rPr>
          <w:sz w:val="28"/>
          <w:szCs w:val="28"/>
        </w:rPr>
      </w:pPr>
      <w:r w:rsidRPr="00873568">
        <w:rPr>
          <w:sz w:val="28"/>
          <w:szCs w:val="28"/>
        </w:rPr>
        <w:t xml:space="preserve">Глава </w:t>
      </w:r>
    </w:p>
    <w:p w:rsidR="009D294F" w:rsidRPr="00873568" w:rsidRDefault="00873568" w:rsidP="006555CF">
      <w:pPr>
        <w:rPr>
          <w:sz w:val="28"/>
          <w:szCs w:val="28"/>
        </w:rPr>
      </w:pPr>
      <w:r w:rsidRPr="00873568">
        <w:rPr>
          <w:sz w:val="28"/>
          <w:szCs w:val="28"/>
        </w:rPr>
        <w:t>администрации:</w:t>
      </w:r>
      <w:r>
        <w:rPr>
          <w:sz w:val="28"/>
          <w:szCs w:val="28"/>
        </w:rPr>
        <w:t xml:space="preserve">           </w:t>
      </w:r>
      <w:r w:rsidRPr="00873568">
        <w:rPr>
          <w:sz w:val="28"/>
          <w:szCs w:val="28"/>
        </w:rPr>
        <w:t xml:space="preserve">      </w:t>
      </w:r>
      <w:r>
        <w:rPr>
          <w:sz w:val="28"/>
          <w:szCs w:val="28"/>
        </w:rPr>
        <w:t xml:space="preserve">                                                 </w:t>
      </w:r>
      <w:r w:rsidRPr="00873568">
        <w:rPr>
          <w:sz w:val="28"/>
          <w:szCs w:val="28"/>
        </w:rPr>
        <w:t xml:space="preserve">                                    З.З.Ханов</w:t>
      </w:r>
    </w:p>
    <w:p w:rsidR="009D294F" w:rsidRPr="00C81133" w:rsidRDefault="009D294F" w:rsidP="006555CF">
      <w:pPr>
        <w:rPr>
          <w:sz w:val="28"/>
        </w:rPr>
      </w:pPr>
    </w:p>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Pr="00C81133" w:rsidRDefault="009D294F" w:rsidP="006555CF"/>
    <w:p w:rsidR="009D294F" w:rsidRDefault="009D294F" w:rsidP="006555CF"/>
    <w:p w:rsidR="00873568" w:rsidRDefault="00873568" w:rsidP="006555CF"/>
    <w:p w:rsidR="00CD33E0" w:rsidRDefault="00CD33E0" w:rsidP="006555CF"/>
    <w:p w:rsidR="00CD33E0" w:rsidRDefault="00CD33E0" w:rsidP="006555CF"/>
    <w:p w:rsidR="00CD33E0" w:rsidRDefault="00CD33E0" w:rsidP="006555CF"/>
    <w:p w:rsidR="00CD33E0" w:rsidRDefault="00CD33E0" w:rsidP="006555CF"/>
    <w:p w:rsidR="00CD33E0" w:rsidRDefault="00CD33E0" w:rsidP="006555CF"/>
    <w:p w:rsidR="00873568" w:rsidRDefault="00873568" w:rsidP="006555CF"/>
    <w:p w:rsidR="00873568" w:rsidRPr="00C81133" w:rsidRDefault="00873568" w:rsidP="006555CF"/>
    <w:p w:rsidR="009D294F" w:rsidRPr="00C81133" w:rsidRDefault="009D294F" w:rsidP="006555CF"/>
    <w:p w:rsidR="009D294F" w:rsidRPr="00C81133" w:rsidRDefault="009D294F" w:rsidP="006555CF"/>
    <w:p w:rsidR="00873568" w:rsidRDefault="00D54042" w:rsidP="000229F4">
      <w:pPr>
        <w:ind w:left="7020"/>
        <w:rPr>
          <w:sz w:val="20"/>
          <w:szCs w:val="20"/>
        </w:rPr>
      </w:pPr>
      <w:r w:rsidRPr="00873568">
        <w:rPr>
          <w:sz w:val="20"/>
          <w:szCs w:val="20"/>
        </w:rPr>
        <w:t>Приложение 1</w:t>
      </w:r>
    </w:p>
    <w:p w:rsidR="00873568" w:rsidRPr="00873568" w:rsidRDefault="00D54042" w:rsidP="000229F4">
      <w:pPr>
        <w:ind w:left="7020"/>
        <w:rPr>
          <w:sz w:val="20"/>
          <w:szCs w:val="20"/>
        </w:rPr>
      </w:pPr>
      <w:r w:rsidRPr="00873568">
        <w:rPr>
          <w:sz w:val="20"/>
          <w:szCs w:val="20"/>
        </w:rPr>
        <w:t xml:space="preserve"> к Постановлению</w:t>
      </w:r>
    </w:p>
    <w:p w:rsidR="00873568" w:rsidRDefault="00D54042" w:rsidP="000229F4">
      <w:pPr>
        <w:ind w:left="7020"/>
        <w:rPr>
          <w:sz w:val="20"/>
          <w:szCs w:val="20"/>
        </w:rPr>
      </w:pPr>
      <w:r w:rsidRPr="00873568">
        <w:rPr>
          <w:sz w:val="20"/>
          <w:szCs w:val="20"/>
        </w:rPr>
        <w:t xml:space="preserve">  А</w:t>
      </w:r>
      <w:r w:rsidR="00873568">
        <w:rPr>
          <w:sz w:val="20"/>
          <w:szCs w:val="20"/>
        </w:rPr>
        <w:t xml:space="preserve">дминистрации </w:t>
      </w:r>
      <w:r w:rsidRPr="00873568">
        <w:rPr>
          <w:sz w:val="20"/>
          <w:szCs w:val="20"/>
        </w:rPr>
        <w:t xml:space="preserve">СП  </w:t>
      </w:r>
    </w:p>
    <w:p w:rsidR="00873568" w:rsidRDefault="003F617B" w:rsidP="000229F4">
      <w:pPr>
        <w:ind w:left="7020"/>
        <w:rPr>
          <w:sz w:val="20"/>
          <w:szCs w:val="20"/>
        </w:rPr>
      </w:pPr>
      <w:r w:rsidRPr="00873568">
        <w:rPr>
          <w:sz w:val="20"/>
          <w:szCs w:val="20"/>
        </w:rPr>
        <w:t>Байгузинский</w:t>
      </w:r>
      <w:r w:rsidR="00D54042" w:rsidRPr="00873568">
        <w:rPr>
          <w:sz w:val="20"/>
          <w:szCs w:val="20"/>
        </w:rPr>
        <w:t xml:space="preserve"> сельсовет МР </w:t>
      </w:r>
    </w:p>
    <w:p w:rsidR="009D294F" w:rsidRPr="00873568" w:rsidRDefault="00D54042" w:rsidP="000229F4">
      <w:pPr>
        <w:ind w:left="7020"/>
        <w:rPr>
          <w:sz w:val="20"/>
          <w:szCs w:val="20"/>
        </w:rPr>
      </w:pPr>
      <w:r w:rsidRPr="00873568">
        <w:rPr>
          <w:sz w:val="20"/>
          <w:szCs w:val="20"/>
        </w:rPr>
        <w:t xml:space="preserve">Янаульский район РБ                                                                                                                                                                          </w:t>
      </w:r>
      <w:r w:rsidR="00873568">
        <w:rPr>
          <w:sz w:val="20"/>
          <w:szCs w:val="20"/>
        </w:rPr>
        <w:t>о</w:t>
      </w:r>
      <w:r w:rsidR="009D294F" w:rsidRPr="00873568">
        <w:rPr>
          <w:sz w:val="20"/>
          <w:szCs w:val="20"/>
        </w:rPr>
        <w:t>т</w:t>
      </w:r>
      <w:r w:rsidR="00873568">
        <w:rPr>
          <w:sz w:val="20"/>
          <w:szCs w:val="20"/>
        </w:rPr>
        <w:t xml:space="preserve"> 06.06.2014 </w:t>
      </w:r>
      <w:r w:rsidR="00EC3703" w:rsidRPr="00873568">
        <w:rPr>
          <w:sz w:val="20"/>
          <w:szCs w:val="20"/>
        </w:rPr>
        <w:t>№</w:t>
      </w:r>
      <w:r w:rsidR="00873568">
        <w:rPr>
          <w:sz w:val="20"/>
          <w:szCs w:val="20"/>
        </w:rPr>
        <w:t>16</w:t>
      </w:r>
      <w:r w:rsidR="00EC3703" w:rsidRPr="00873568">
        <w:rPr>
          <w:sz w:val="20"/>
          <w:szCs w:val="20"/>
        </w:rPr>
        <w:t xml:space="preserve"> </w:t>
      </w:r>
    </w:p>
    <w:p w:rsidR="009D294F" w:rsidRPr="00C81133" w:rsidRDefault="009D294F" w:rsidP="005E3919">
      <w:pPr>
        <w:jc w:val="right"/>
        <w:rPr>
          <w:sz w:val="18"/>
          <w:szCs w:val="18"/>
        </w:rPr>
      </w:pPr>
      <w:r w:rsidRPr="00C81133">
        <w:rPr>
          <w:sz w:val="18"/>
          <w:szCs w:val="18"/>
        </w:rPr>
        <w:t xml:space="preserve"> </w:t>
      </w:r>
    </w:p>
    <w:p w:rsidR="009D294F" w:rsidRPr="00C81133" w:rsidRDefault="009D294F" w:rsidP="005E3919">
      <w:pPr>
        <w:jc w:val="center"/>
        <w:rPr>
          <w:b/>
        </w:rPr>
      </w:pPr>
      <w:r w:rsidRPr="00C81133">
        <w:rPr>
          <w:b/>
        </w:rPr>
        <w:t xml:space="preserve">Положение об учетной политике </w:t>
      </w:r>
      <w:r w:rsidR="008850F3" w:rsidRPr="00C81133">
        <w:rPr>
          <w:b/>
        </w:rPr>
        <w:t>А</w:t>
      </w:r>
      <w:r w:rsidR="007F2637" w:rsidRPr="00C81133">
        <w:rPr>
          <w:b/>
        </w:rPr>
        <w:t>дминистрации сельского поселения</w:t>
      </w:r>
    </w:p>
    <w:p w:rsidR="009D294F" w:rsidRPr="00C81133" w:rsidRDefault="003F617B" w:rsidP="005E3919">
      <w:pPr>
        <w:jc w:val="center"/>
        <w:rPr>
          <w:b/>
        </w:rPr>
      </w:pPr>
      <w:r w:rsidRPr="00C81133">
        <w:rPr>
          <w:b/>
        </w:rPr>
        <w:t>Байгузинский</w:t>
      </w:r>
      <w:r w:rsidR="007F2637" w:rsidRPr="00C81133">
        <w:rPr>
          <w:b/>
        </w:rPr>
        <w:t xml:space="preserve"> сельсовет муниципального района Янаульский район Республики Башкортостан </w:t>
      </w:r>
      <w:r w:rsidR="009D294F" w:rsidRPr="00C81133">
        <w:rPr>
          <w:b/>
        </w:rPr>
        <w:t xml:space="preserve"> на 2014 год</w:t>
      </w:r>
    </w:p>
    <w:p w:rsidR="009D294F" w:rsidRPr="00C81133" w:rsidRDefault="009D294F" w:rsidP="005E3919">
      <w:pPr>
        <w:jc w:val="center"/>
        <w:rPr>
          <w:b/>
        </w:rPr>
      </w:pPr>
    </w:p>
    <w:p w:rsidR="009D294F" w:rsidRPr="00C81133" w:rsidRDefault="009D294F" w:rsidP="00AB71AF">
      <w:pPr>
        <w:pStyle w:val="ac"/>
        <w:numPr>
          <w:ilvl w:val="0"/>
          <w:numId w:val="7"/>
        </w:numPr>
        <w:jc w:val="center"/>
        <w:rPr>
          <w:b/>
        </w:rPr>
      </w:pPr>
      <w:r w:rsidRPr="00C81133">
        <w:rPr>
          <w:b/>
        </w:rPr>
        <w:t>ОБЩИЕ ПОЛОЖЕНИЯ</w:t>
      </w:r>
    </w:p>
    <w:p w:rsidR="009D294F" w:rsidRPr="00C81133" w:rsidRDefault="009D294F" w:rsidP="00AB71AF">
      <w:pPr>
        <w:jc w:val="center"/>
        <w:rPr>
          <w:b/>
        </w:rPr>
      </w:pPr>
    </w:p>
    <w:p w:rsidR="009D294F" w:rsidRPr="00C81133" w:rsidRDefault="009D294F" w:rsidP="005E3919">
      <w:r w:rsidRPr="00C81133">
        <w:rPr>
          <w:b/>
        </w:rPr>
        <w:t xml:space="preserve">            Вид деятельности:</w:t>
      </w:r>
      <w:r w:rsidRPr="00C81133">
        <w:t xml:space="preserve"> деятельность органов местного самоуправления поселковых и сельских населенных пунктов.</w:t>
      </w:r>
    </w:p>
    <w:p w:rsidR="009D294F" w:rsidRPr="00C81133" w:rsidRDefault="009D294F" w:rsidP="00CE23AA">
      <w:pPr>
        <w:jc w:val="both"/>
        <w:rPr>
          <w:b/>
        </w:rPr>
      </w:pPr>
      <w:r w:rsidRPr="00C81133">
        <w:rPr>
          <w:b/>
        </w:rPr>
        <w:t xml:space="preserve">          Организация учетной работы:</w:t>
      </w:r>
      <w:r w:rsidRPr="00C81133">
        <w:t xml:space="preserve"> осуществляется </w:t>
      </w:r>
      <w:r w:rsidR="00246954" w:rsidRPr="00C81133">
        <w:t xml:space="preserve"> </w:t>
      </w:r>
      <w:r w:rsidRPr="00C81133">
        <w:t>бухгалтерией</w:t>
      </w:r>
      <w:r w:rsidR="00246954" w:rsidRPr="00C81133">
        <w:t xml:space="preserve"> МБУ ЦБ сельских поселений </w:t>
      </w:r>
      <w:r w:rsidRPr="00C81133">
        <w:t xml:space="preserve"> под руководством </w:t>
      </w:r>
      <w:r w:rsidR="00246954" w:rsidRPr="00C81133">
        <w:t xml:space="preserve"> директора-</w:t>
      </w:r>
      <w:r w:rsidRPr="00C81133">
        <w:t>главного бухгалтера</w:t>
      </w:r>
      <w:r w:rsidR="00246954" w:rsidRPr="00C81133">
        <w:t>.</w:t>
      </w:r>
      <w:r w:rsidRPr="00C81133">
        <w:rPr>
          <w:b/>
        </w:rPr>
        <w:t xml:space="preserve"> </w:t>
      </w:r>
    </w:p>
    <w:p w:rsidR="009D294F" w:rsidRPr="00C81133" w:rsidRDefault="009D294F" w:rsidP="00CE23AA">
      <w:pPr>
        <w:jc w:val="both"/>
      </w:pPr>
      <w:r w:rsidRPr="00C81133">
        <w:rPr>
          <w:b/>
        </w:rPr>
        <w:t xml:space="preserve">          </w:t>
      </w:r>
      <w:r w:rsidRPr="00C81133">
        <w:t>Положение устанавливает совокупность способов ведения бухгалтерского учета, представляющих собой упорядоченную систему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 в соответствии с законодательством РФ о бухгалтерском учете, нормативными актами Министерства финансов РФ и органов, которым предоставлено право регулирования бухгалтерского учета.</w:t>
      </w:r>
    </w:p>
    <w:p w:rsidR="009D294F" w:rsidRPr="00C81133" w:rsidRDefault="009D294F" w:rsidP="00CE23AA">
      <w:pPr>
        <w:jc w:val="both"/>
      </w:pPr>
      <w:r w:rsidRPr="00C81133">
        <w:rPr>
          <w:b/>
        </w:rPr>
        <w:t xml:space="preserve">           Технология обработки информации:</w:t>
      </w:r>
      <w:r w:rsidRPr="00C81133">
        <w:t xml:space="preserve"> осуществляется автоматизированным способом с примене</w:t>
      </w:r>
      <w:r w:rsidR="00EC3703" w:rsidRPr="00C81133">
        <w:t>нием программного обеспечения «1С-Предприятия</w:t>
      </w:r>
      <w:r w:rsidRPr="00C81133">
        <w:t>». При этом, первичные документы на хозяйственные операции составляются на бумажных носителях, в соответствии с действующим законодательством, а регистры аналитического и промежуточного учета, баланс и отчетн</w:t>
      </w:r>
      <w:r w:rsidR="00246954" w:rsidRPr="00C81133">
        <w:t>ость ведутся на бумажных носителях</w:t>
      </w:r>
      <w:r w:rsidRPr="00C81133">
        <w:t>. В случаях, предусмотренных законодательством, регистры и их данные переносятся на бумажный носитель.</w:t>
      </w:r>
    </w:p>
    <w:p w:rsidR="009D294F" w:rsidRPr="00C81133" w:rsidRDefault="009D294F" w:rsidP="00CE23AA">
      <w:pPr>
        <w:jc w:val="both"/>
      </w:pPr>
      <w:r w:rsidRPr="00C81133">
        <w:t xml:space="preserve">          Все хозяйственные операции финансируются согласно функциональной классификации расходов разделам и подразделам РФ</w:t>
      </w:r>
    </w:p>
    <w:p w:rsidR="009D294F" w:rsidRPr="00C81133" w:rsidRDefault="009D294F" w:rsidP="00CE23AA">
      <w:pPr>
        <w:jc w:val="both"/>
      </w:pPr>
      <w:r w:rsidRPr="00C81133">
        <w:t xml:space="preserve">          Принятая учетная политика применяется последовательно из года в год. Изменения учетной политики производятся при изменении законодательства РФ или нормативных актов по бухгалтерскому учету. Кроме того изменение учетной политики может производится и в случае существ</w:t>
      </w:r>
      <w:r w:rsidR="001A5E63" w:rsidRPr="00C81133">
        <w:t>ен</w:t>
      </w:r>
      <w:r w:rsidR="00BB6D9B" w:rsidRPr="00C81133">
        <w:t>ного изменения деятельности А</w:t>
      </w:r>
      <w:r w:rsidR="000229F4">
        <w:t xml:space="preserve">дминистрация </w:t>
      </w:r>
      <w:r w:rsidR="00BB6D9B" w:rsidRPr="00C81133">
        <w:t xml:space="preserve">СП </w:t>
      </w:r>
      <w:r w:rsidR="003F617B" w:rsidRPr="00C81133">
        <w:t>Байгузинский</w:t>
      </w:r>
      <w:r w:rsidR="001A5E63" w:rsidRPr="00C81133">
        <w:t xml:space="preserve"> сельсовет</w:t>
      </w:r>
      <w:r w:rsidR="00BB6D9B" w:rsidRPr="00C81133">
        <w:t xml:space="preserve"> МР Янаульский район РБ</w:t>
      </w:r>
      <w:r w:rsidRPr="00C81133">
        <w:t>.</w:t>
      </w:r>
    </w:p>
    <w:p w:rsidR="009D294F" w:rsidRPr="00C81133" w:rsidRDefault="009D294F" w:rsidP="00E14493">
      <w:pPr>
        <w:rPr>
          <w:sz w:val="14"/>
        </w:rPr>
      </w:pPr>
      <w:r w:rsidRPr="00C81133">
        <w:t xml:space="preserve">            </w:t>
      </w:r>
    </w:p>
    <w:p w:rsidR="009D294F" w:rsidRPr="00C81133" w:rsidRDefault="009D294F">
      <w:pPr>
        <w:rPr>
          <w:b/>
          <w:bCs/>
        </w:rPr>
      </w:pPr>
      <w:r w:rsidRPr="00C81133">
        <w:rPr>
          <w:b/>
          <w:bCs/>
        </w:rPr>
        <w:t>Раздел 2.Организационно-технический.</w:t>
      </w:r>
    </w:p>
    <w:p w:rsidR="009D294F" w:rsidRPr="00C81133" w:rsidRDefault="009D294F">
      <w:pPr>
        <w:rPr>
          <w:b/>
          <w:bCs/>
        </w:rPr>
      </w:pPr>
    </w:p>
    <w:p w:rsidR="009D294F" w:rsidRPr="00C81133" w:rsidRDefault="009D294F" w:rsidP="00CE23AA">
      <w:pPr>
        <w:jc w:val="both"/>
      </w:pPr>
      <w:r w:rsidRPr="00C81133">
        <w:t>1. Бухгалтерский учет осуществлять в соответствии с нормативными документами - Федеральным законом</w:t>
      </w:r>
      <w:r w:rsidR="00246954" w:rsidRPr="00C81133">
        <w:t xml:space="preserve"> №</w:t>
      </w:r>
      <w:r w:rsidR="008545FF" w:rsidRPr="00C81133">
        <w:t xml:space="preserve"> </w:t>
      </w:r>
      <w:r w:rsidR="00246954" w:rsidRPr="00C81133">
        <w:t>402-ФЗ от 06.12.2011г</w:t>
      </w:r>
      <w:r w:rsidRPr="00C81133">
        <w:t xml:space="preserve"> «О бухгалтерском учете», бюджетным законодательством, иными нормативными правовыми актами РФ и настоящей инструкцией.</w:t>
      </w:r>
    </w:p>
    <w:p w:rsidR="009D294F" w:rsidRPr="00C81133" w:rsidRDefault="009D294F" w:rsidP="00CE23AA">
      <w:pPr>
        <w:jc w:val="both"/>
      </w:pPr>
      <w:r w:rsidRPr="00C81133">
        <w:t>При ведении бухгалтерского учета исполнения сметы доходов и расходов по бюдж</w:t>
      </w:r>
      <w:r w:rsidR="00246954" w:rsidRPr="00C81133">
        <w:t>етной</w:t>
      </w:r>
      <w:r w:rsidRPr="00C81133">
        <w:t xml:space="preserve">, использовать План счетов рекомендованный </w:t>
      </w:r>
      <w:proofErr w:type="spellStart"/>
      <w:r w:rsidRPr="00C81133">
        <w:t>МинФином</w:t>
      </w:r>
      <w:proofErr w:type="spellEnd"/>
      <w:r w:rsidRPr="00C81133">
        <w:t xml:space="preserve"> РФ. (рабочий план счетов см. Приложение 1), бухгалтерский учет осуществлять на компьютере </w:t>
      </w:r>
      <w:r w:rsidR="001A5E63" w:rsidRPr="00C81133">
        <w:t>в программе «1С-Предприятия</w:t>
      </w:r>
      <w:r w:rsidRPr="00C81133">
        <w:t>»</w:t>
      </w:r>
    </w:p>
    <w:p w:rsidR="009D294F" w:rsidRPr="00C81133" w:rsidRDefault="009D294F" w:rsidP="00CE23AA">
      <w:pPr>
        <w:numPr>
          <w:ilvl w:val="1"/>
          <w:numId w:val="1"/>
        </w:numPr>
        <w:tabs>
          <w:tab w:val="num" w:pos="0"/>
        </w:tabs>
        <w:ind w:left="0" w:firstLine="540"/>
        <w:jc w:val="both"/>
      </w:pPr>
      <w:r w:rsidRPr="00C81133">
        <w:t xml:space="preserve"> По учету движения бюджетных средств, целевых и </w:t>
      </w:r>
      <w:r w:rsidR="00246954" w:rsidRPr="00C81133">
        <w:t>средств</w:t>
      </w:r>
      <w:r w:rsidRPr="00C81133">
        <w:t xml:space="preserve"> применять мемориально-ордерную форму учета</w:t>
      </w:r>
      <w:r w:rsidRPr="00C81133">
        <w:rPr>
          <w:u w:val="single"/>
        </w:rPr>
        <w:t>.</w:t>
      </w:r>
      <w:r w:rsidRPr="00C81133">
        <w:t xml:space="preserve"> При обработке учетной документации применять компьютерную технику. Бумажные копии печатаются за каждый месяц (Приложение  2)</w:t>
      </w:r>
    </w:p>
    <w:p w:rsidR="009D294F" w:rsidRPr="00C81133" w:rsidRDefault="009D294F" w:rsidP="00CE23AA">
      <w:pPr>
        <w:numPr>
          <w:ilvl w:val="1"/>
          <w:numId w:val="1"/>
        </w:numPr>
        <w:tabs>
          <w:tab w:val="clear" w:pos="960"/>
          <w:tab w:val="num" w:pos="0"/>
          <w:tab w:val="left" w:pos="1080"/>
        </w:tabs>
        <w:ind w:left="0" w:firstLine="540"/>
        <w:jc w:val="both"/>
      </w:pPr>
      <w:r w:rsidRPr="00C81133">
        <w:t>Для оформления хозяйственных операций использовать унифицированные формы первичных учетных документов, утвержденные Госкомстатом РФ.</w:t>
      </w:r>
    </w:p>
    <w:p w:rsidR="009D294F" w:rsidRPr="00C81133" w:rsidRDefault="009D294F" w:rsidP="00CE23AA">
      <w:pPr>
        <w:numPr>
          <w:ilvl w:val="1"/>
          <w:numId w:val="1"/>
        </w:numPr>
        <w:tabs>
          <w:tab w:val="clear" w:pos="960"/>
          <w:tab w:val="num" w:pos="0"/>
          <w:tab w:val="left" w:pos="1080"/>
        </w:tabs>
        <w:ind w:left="0" w:firstLine="540"/>
        <w:jc w:val="both"/>
      </w:pPr>
      <w:r w:rsidRPr="00C81133">
        <w:t xml:space="preserve"> За правильность отражения хозяйственных операций в регистрах бухгалтерского учета несут ответственность лица, составившие и подписавшие их.</w:t>
      </w:r>
    </w:p>
    <w:p w:rsidR="009D294F" w:rsidRPr="00C81133" w:rsidRDefault="009D294F" w:rsidP="00CE23AA">
      <w:pPr>
        <w:numPr>
          <w:ilvl w:val="1"/>
          <w:numId w:val="1"/>
        </w:numPr>
        <w:tabs>
          <w:tab w:val="clear" w:pos="960"/>
          <w:tab w:val="num" w:pos="0"/>
          <w:tab w:val="left" w:pos="900"/>
        </w:tabs>
        <w:ind w:left="0" w:firstLine="540"/>
        <w:jc w:val="both"/>
      </w:pPr>
      <w:r w:rsidRPr="00C81133">
        <w:t xml:space="preserve">   Периодичность и порядок составления учетной документации определяются графиком документооборота (Приложение  3)</w:t>
      </w:r>
    </w:p>
    <w:p w:rsidR="009D294F" w:rsidRPr="00C81133" w:rsidRDefault="009D294F" w:rsidP="00CE23AA">
      <w:pPr>
        <w:numPr>
          <w:ilvl w:val="1"/>
          <w:numId w:val="1"/>
        </w:numPr>
        <w:tabs>
          <w:tab w:val="clear" w:pos="960"/>
          <w:tab w:val="num" w:pos="0"/>
          <w:tab w:val="left" w:pos="900"/>
        </w:tabs>
        <w:ind w:left="0" w:firstLine="540"/>
        <w:jc w:val="both"/>
      </w:pPr>
      <w:r w:rsidRPr="00C81133">
        <w:t xml:space="preserve">  Установить следующие сроки предоставления бухгалтерских отчетов и балансов исполнения смет доходов и расходов по б</w:t>
      </w:r>
      <w:r w:rsidR="001A5E63" w:rsidRPr="00C81133">
        <w:t>юджету.</w:t>
      </w:r>
    </w:p>
    <w:p w:rsidR="009D294F" w:rsidRPr="00C81133" w:rsidRDefault="001A5E63" w:rsidP="00CE23AA">
      <w:pPr>
        <w:tabs>
          <w:tab w:val="num" w:pos="0"/>
        </w:tabs>
        <w:ind w:firstLine="540"/>
      </w:pPr>
      <w:r w:rsidRPr="00C81133">
        <w:lastRenderedPageBreak/>
        <w:t xml:space="preserve">Месячного отчета  до 7 </w:t>
      </w:r>
      <w:r w:rsidR="009D294F" w:rsidRPr="00C81133">
        <w:t>числа, следующего за отчетным месяцем.</w:t>
      </w:r>
    </w:p>
    <w:p w:rsidR="009D294F" w:rsidRPr="00C81133" w:rsidRDefault="009D294F" w:rsidP="00CE23AA">
      <w:pPr>
        <w:tabs>
          <w:tab w:val="num" w:pos="0"/>
        </w:tabs>
        <w:ind w:firstLine="540"/>
      </w:pPr>
      <w:r w:rsidRPr="00C81133">
        <w:t>Годового отчета до 25 числа, следующего за отчетным месяцем.</w:t>
      </w:r>
    </w:p>
    <w:p w:rsidR="009D294F" w:rsidRPr="00C81133" w:rsidRDefault="009D294F" w:rsidP="00CE23AA">
      <w:pPr>
        <w:tabs>
          <w:tab w:val="num" w:pos="0"/>
        </w:tabs>
        <w:ind w:firstLine="540"/>
      </w:pPr>
    </w:p>
    <w:p w:rsidR="009D294F" w:rsidRPr="00C81133" w:rsidRDefault="009D294F" w:rsidP="00CE23AA">
      <w:pPr>
        <w:tabs>
          <w:tab w:val="num" w:pos="0"/>
        </w:tabs>
        <w:ind w:firstLine="540"/>
      </w:pPr>
    </w:p>
    <w:p w:rsidR="009D294F" w:rsidRPr="00C81133" w:rsidRDefault="009D294F" w:rsidP="00CE23AA">
      <w:pPr>
        <w:tabs>
          <w:tab w:val="num" w:pos="0"/>
        </w:tabs>
        <w:ind w:firstLine="540"/>
      </w:pPr>
    </w:p>
    <w:p w:rsidR="009D294F" w:rsidRPr="00C81133" w:rsidRDefault="009D294F" w:rsidP="00CE23AA">
      <w:pPr>
        <w:tabs>
          <w:tab w:val="num" w:pos="0"/>
        </w:tabs>
        <w:ind w:firstLine="540"/>
      </w:pPr>
    </w:p>
    <w:p w:rsidR="009D294F" w:rsidRPr="00C81133" w:rsidRDefault="009D294F">
      <w:pPr>
        <w:ind w:left="420"/>
        <w:rPr>
          <w:sz w:val="14"/>
        </w:rPr>
      </w:pPr>
    </w:p>
    <w:p w:rsidR="009D294F" w:rsidRPr="00C81133" w:rsidRDefault="009D294F" w:rsidP="004369F5">
      <w:pPr>
        <w:pStyle w:val="a3"/>
        <w:jc w:val="center"/>
      </w:pPr>
      <w:r w:rsidRPr="00C81133">
        <w:t xml:space="preserve">2. </w:t>
      </w:r>
      <w:r w:rsidR="00B34241" w:rsidRPr="00C81133">
        <w:t xml:space="preserve">Бухгалтерский учет в </w:t>
      </w:r>
      <w:r w:rsidR="008545FF" w:rsidRPr="00C81133">
        <w:t xml:space="preserve"> А</w:t>
      </w:r>
      <w:r w:rsidR="000229F4">
        <w:t xml:space="preserve">дминистрации </w:t>
      </w:r>
      <w:r w:rsidR="008545FF" w:rsidRPr="00C81133">
        <w:t xml:space="preserve">СП </w:t>
      </w:r>
      <w:proofErr w:type="spellStart"/>
      <w:r w:rsidR="000229F4">
        <w:t>Байгузинском</w:t>
      </w:r>
      <w:proofErr w:type="spellEnd"/>
      <w:r w:rsidR="00B34241" w:rsidRPr="00C81133">
        <w:t xml:space="preserve"> </w:t>
      </w:r>
      <w:r w:rsidR="008545FF" w:rsidRPr="00C81133">
        <w:t>сельсовете МР Янаульский район РБ</w:t>
      </w:r>
      <w:r w:rsidRPr="00C81133">
        <w:t xml:space="preserve"> осуществляется </w:t>
      </w:r>
      <w:r w:rsidR="008545FF" w:rsidRPr="00C81133">
        <w:t xml:space="preserve"> МБУ ЦБ сельских поселений МР Янаульский район РБ</w:t>
      </w:r>
      <w:r w:rsidRPr="00C81133">
        <w:t>, возглавляемой</w:t>
      </w:r>
      <w:r w:rsidR="00B34241" w:rsidRPr="00C81133">
        <w:t xml:space="preserve"> директором-</w:t>
      </w:r>
      <w:r w:rsidRPr="00C81133">
        <w:t xml:space="preserve"> главным бухгалтером.</w:t>
      </w:r>
    </w:p>
    <w:p w:rsidR="009D294F" w:rsidRPr="00C81133" w:rsidRDefault="009D294F">
      <w:pPr>
        <w:pStyle w:val="21"/>
        <w:ind w:left="0"/>
        <w:jc w:val="both"/>
        <w:rPr>
          <w:sz w:val="14"/>
        </w:rPr>
      </w:pPr>
    </w:p>
    <w:p w:rsidR="009D294F" w:rsidRPr="00C81133" w:rsidRDefault="009D294F" w:rsidP="00CE23AA">
      <w:pPr>
        <w:pStyle w:val="21"/>
        <w:ind w:left="0"/>
        <w:jc w:val="both"/>
      </w:pPr>
      <w:r w:rsidRPr="00C81133">
        <w:t xml:space="preserve">         2.1. Ответственность за организацию бухгалтерского учета, соблюдение действующего законодательства при выполнении финансово-хозяйственных операций и хранение бухгалтерской документации несет руководитель учреждения </w:t>
      </w:r>
    </w:p>
    <w:p w:rsidR="009D294F" w:rsidRPr="00C81133" w:rsidRDefault="009D294F" w:rsidP="00CE23AA">
      <w:pPr>
        <w:numPr>
          <w:ilvl w:val="1"/>
          <w:numId w:val="2"/>
        </w:numPr>
        <w:tabs>
          <w:tab w:val="clear" w:pos="510"/>
          <w:tab w:val="num" w:pos="0"/>
          <w:tab w:val="left" w:pos="900"/>
        </w:tabs>
        <w:ind w:left="0" w:firstLine="540"/>
        <w:jc w:val="both"/>
      </w:pPr>
      <w:r w:rsidRPr="00C81133">
        <w:t xml:space="preserve">    Требования </w:t>
      </w:r>
      <w:r w:rsidR="00246954" w:rsidRPr="00C81133">
        <w:t xml:space="preserve"> директора-</w:t>
      </w:r>
      <w:r w:rsidRPr="00C81133">
        <w:t>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сотрудников учреждения.</w:t>
      </w:r>
    </w:p>
    <w:p w:rsidR="009D294F" w:rsidRPr="00C81133" w:rsidRDefault="009D294F" w:rsidP="00CE23AA">
      <w:pPr>
        <w:numPr>
          <w:ilvl w:val="1"/>
          <w:numId w:val="2"/>
        </w:numPr>
        <w:tabs>
          <w:tab w:val="clear" w:pos="510"/>
          <w:tab w:val="num" w:pos="0"/>
          <w:tab w:val="left" w:pos="1080"/>
        </w:tabs>
        <w:ind w:left="0" w:firstLine="540"/>
        <w:jc w:val="both"/>
      </w:pPr>
      <w:r w:rsidRPr="00C81133">
        <w:t xml:space="preserve"> Бухгалтерский учет исполнения сметы расходов по бюджетной деятельности осуществляет бухгалтер</w:t>
      </w:r>
      <w:r w:rsidR="00A47802" w:rsidRPr="00C81133">
        <w:t xml:space="preserve"> МБУ ЦБ СП</w:t>
      </w:r>
      <w:r w:rsidRPr="00C81133">
        <w:t>.</w:t>
      </w:r>
    </w:p>
    <w:p w:rsidR="009D294F" w:rsidRPr="00C81133" w:rsidRDefault="009D294F" w:rsidP="00CE23AA">
      <w:pPr>
        <w:numPr>
          <w:ilvl w:val="1"/>
          <w:numId w:val="2"/>
        </w:numPr>
        <w:tabs>
          <w:tab w:val="clear" w:pos="510"/>
          <w:tab w:val="num" w:pos="0"/>
          <w:tab w:val="left" w:pos="900"/>
        </w:tabs>
        <w:ind w:left="0" w:firstLine="540"/>
        <w:jc w:val="both"/>
      </w:pPr>
      <w:r w:rsidRPr="00C81133">
        <w:t xml:space="preserve">    Оценка имущества, финансовых обязательств и хозяйственных операций производится в рублях и копейках.</w:t>
      </w:r>
    </w:p>
    <w:p w:rsidR="009D294F" w:rsidRPr="00C81133" w:rsidRDefault="009D294F" w:rsidP="00E35AB5">
      <w:pPr>
        <w:numPr>
          <w:ilvl w:val="1"/>
          <w:numId w:val="2"/>
        </w:numPr>
        <w:tabs>
          <w:tab w:val="clear" w:pos="510"/>
          <w:tab w:val="num" w:pos="0"/>
          <w:tab w:val="left" w:pos="900"/>
        </w:tabs>
        <w:ind w:left="0" w:firstLine="540"/>
        <w:jc w:val="both"/>
      </w:pPr>
      <w:r w:rsidRPr="00C81133">
        <w:t xml:space="preserve">   Установить, что сумма средств, выданная в подотчет на командировочные цели, должна соответствовать строго обоснованному расчету, а на хозяйственные цели до 20000рублей. </w:t>
      </w:r>
    </w:p>
    <w:p w:rsidR="009D294F" w:rsidRPr="00C81133" w:rsidRDefault="009D294F" w:rsidP="00277A7F">
      <w:pPr>
        <w:tabs>
          <w:tab w:val="left" w:pos="900"/>
        </w:tabs>
        <w:jc w:val="both"/>
      </w:pPr>
      <w:r w:rsidRPr="00C81133">
        <w:t xml:space="preserve">Перечень лиц, которым разрешается выдавать денежные средства в подотчет:   </w:t>
      </w:r>
    </w:p>
    <w:p w:rsidR="009D294F" w:rsidRPr="00C81133" w:rsidRDefault="009D294F" w:rsidP="00277A7F">
      <w:pPr>
        <w:tabs>
          <w:tab w:val="left" w:pos="900"/>
        </w:tabs>
        <w:jc w:val="both"/>
      </w:pPr>
      <w:r w:rsidRPr="00C81133">
        <w:t xml:space="preserve">         </w:t>
      </w:r>
      <w:r w:rsidR="000229F4">
        <w:t>Ханов З.З.</w:t>
      </w:r>
    </w:p>
    <w:p w:rsidR="009D294F" w:rsidRPr="00C81133" w:rsidRDefault="00B34241" w:rsidP="00277A7F">
      <w:pPr>
        <w:tabs>
          <w:tab w:val="left" w:pos="900"/>
        </w:tabs>
        <w:jc w:val="both"/>
      </w:pPr>
      <w:r w:rsidRPr="00C81133">
        <w:t xml:space="preserve">         </w:t>
      </w:r>
      <w:r w:rsidR="000229F4">
        <w:t>Хайдаршин З.Ф.</w:t>
      </w:r>
    </w:p>
    <w:p w:rsidR="009D294F" w:rsidRPr="00C81133" w:rsidRDefault="000F7A4E" w:rsidP="00277A7F">
      <w:pPr>
        <w:tabs>
          <w:tab w:val="left" w:pos="900"/>
        </w:tabs>
        <w:jc w:val="both"/>
      </w:pPr>
      <w:r w:rsidRPr="00C81133">
        <w:t xml:space="preserve">         </w:t>
      </w:r>
      <w:proofErr w:type="spellStart"/>
      <w:r w:rsidR="000229F4">
        <w:t>Тимиргазина</w:t>
      </w:r>
      <w:proofErr w:type="spellEnd"/>
      <w:r w:rsidR="000229F4">
        <w:t xml:space="preserve"> Ф.Р.</w:t>
      </w:r>
    </w:p>
    <w:p w:rsidR="009D294F" w:rsidRPr="00C81133" w:rsidRDefault="009D294F" w:rsidP="00CE23AA">
      <w:pPr>
        <w:numPr>
          <w:ilvl w:val="1"/>
          <w:numId w:val="2"/>
        </w:numPr>
        <w:tabs>
          <w:tab w:val="clear" w:pos="510"/>
          <w:tab w:val="num" w:pos="0"/>
          <w:tab w:val="left" w:pos="900"/>
        </w:tabs>
        <w:ind w:left="0" w:firstLine="540"/>
        <w:jc w:val="both"/>
      </w:pPr>
      <w:r w:rsidRPr="00C81133">
        <w:t xml:space="preserve">  Установить сроки отчетности по денежным средствам, выданным в подотчет:</w:t>
      </w:r>
    </w:p>
    <w:p w:rsidR="009D294F" w:rsidRPr="00C81133" w:rsidRDefault="009D294F" w:rsidP="00CE23AA">
      <w:pPr>
        <w:numPr>
          <w:ilvl w:val="0"/>
          <w:numId w:val="3"/>
        </w:numPr>
        <w:tabs>
          <w:tab w:val="num" w:pos="0"/>
        </w:tabs>
        <w:ind w:left="0" w:firstLine="540"/>
        <w:jc w:val="both"/>
      </w:pPr>
      <w:r w:rsidRPr="00C81133">
        <w:t>по командировочным расходам – 3 дня после прибытия.</w:t>
      </w:r>
    </w:p>
    <w:p w:rsidR="009D294F" w:rsidRPr="00C81133" w:rsidRDefault="009D294F" w:rsidP="00CE23AA">
      <w:pPr>
        <w:numPr>
          <w:ilvl w:val="0"/>
          <w:numId w:val="3"/>
        </w:numPr>
        <w:tabs>
          <w:tab w:val="num" w:pos="0"/>
        </w:tabs>
        <w:ind w:left="0" w:firstLine="540"/>
        <w:jc w:val="both"/>
      </w:pPr>
      <w:r w:rsidRPr="00C81133">
        <w:t>по авансам, выданным на хозяйственные цели не позднее 30 числа каждого месяца.</w:t>
      </w:r>
    </w:p>
    <w:p w:rsidR="009D294F" w:rsidRPr="00C81133" w:rsidRDefault="009D294F" w:rsidP="00CE23AA">
      <w:pPr>
        <w:numPr>
          <w:ilvl w:val="1"/>
          <w:numId w:val="2"/>
        </w:numPr>
        <w:tabs>
          <w:tab w:val="left" w:pos="900"/>
        </w:tabs>
        <w:ind w:firstLine="30"/>
        <w:jc w:val="both"/>
      </w:pPr>
      <w:r w:rsidRPr="00C81133">
        <w:t xml:space="preserve">  К бланкам строгой отчетности отнести :</w:t>
      </w:r>
    </w:p>
    <w:p w:rsidR="009D294F" w:rsidRPr="00C81133" w:rsidRDefault="009D294F">
      <w:pPr>
        <w:numPr>
          <w:ilvl w:val="0"/>
          <w:numId w:val="3"/>
        </w:numPr>
        <w:jc w:val="both"/>
        <w:rPr>
          <w:i/>
          <w:iCs/>
        </w:rPr>
      </w:pPr>
      <w:r w:rsidRPr="00C81133">
        <w:rPr>
          <w:i/>
          <w:iCs/>
        </w:rPr>
        <w:t>трудовые книжки и вкладыши к ним (хранятся в сейфе, от</w:t>
      </w:r>
      <w:r w:rsidR="00B34241" w:rsidRPr="00C81133">
        <w:rPr>
          <w:i/>
          <w:iCs/>
        </w:rPr>
        <w:t xml:space="preserve">ветственный - </w:t>
      </w:r>
      <w:r w:rsidR="000229F4">
        <w:rPr>
          <w:i/>
          <w:iCs/>
        </w:rPr>
        <w:t>управделами</w:t>
      </w:r>
      <w:r w:rsidR="00B34241" w:rsidRPr="00C81133">
        <w:rPr>
          <w:i/>
          <w:iCs/>
        </w:rPr>
        <w:t xml:space="preserve">  </w:t>
      </w:r>
      <w:proofErr w:type="spellStart"/>
      <w:r w:rsidR="003F617B" w:rsidRPr="00C81133">
        <w:rPr>
          <w:i/>
          <w:iCs/>
        </w:rPr>
        <w:t>Байгузинского</w:t>
      </w:r>
      <w:proofErr w:type="spellEnd"/>
      <w:r w:rsidRPr="00C81133">
        <w:rPr>
          <w:i/>
          <w:iCs/>
        </w:rPr>
        <w:t xml:space="preserve"> сельского поселения </w:t>
      </w:r>
      <w:r w:rsidRPr="00C81133">
        <w:rPr>
          <w:i/>
        </w:rPr>
        <w:t>(</w:t>
      </w:r>
      <w:r w:rsidR="000229F4">
        <w:rPr>
          <w:i/>
        </w:rPr>
        <w:t>Управделами</w:t>
      </w:r>
      <w:r w:rsidRPr="00C81133">
        <w:rPr>
          <w:i/>
        </w:rPr>
        <w:t>)</w:t>
      </w:r>
      <w:r w:rsidR="00B34241" w:rsidRPr="00C81133">
        <w:rPr>
          <w:i/>
          <w:iCs/>
        </w:rPr>
        <w:t xml:space="preserve"> </w:t>
      </w:r>
      <w:r w:rsidR="000229F4">
        <w:rPr>
          <w:i/>
          <w:iCs/>
        </w:rPr>
        <w:t>Хайдаршин З.Ф.</w:t>
      </w:r>
      <w:r w:rsidRPr="00C81133">
        <w:rPr>
          <w:i/>
          <w:iCs/>
        </w:rPr>
        <w:t>)</w:t>
      </w:r>
    </w:p>
    <w:p w:rsidR="009D294F" w:rsidRPr="00C81133" w:rsidRDefault="009D294F">
      <w:pPr>
        <w:jc w:val="both"/>
      </w:pPr>
      <w:r w:rsidRPr="00C81133">
        <w:t xml:space="preserve">         Бланки строгой отчетности хранить в </w:t>
      </w:r>
      <w:r w:rsidR="00A47802" w:rsidRPr="00C81133">
        <w:t>сейфе</w:t>
      </w:r>
      <w:r w:rsidRPr="00C81133">
        <w:t xml:space="preserve">, назначить </w:t>
      </w:r>
      <w:r w:rsidR="00A47802" w:rsidRPr="00C81133">
        <w:t>управляющего делами АСП</w:t>
      </w:r>
      <w:r w:rsidRPr="00C81133">
        <w:t xml:space="preserve"> ответственным за учет, хранение и выдачу бланков строгой отчетности.</w:t>
      </w:r>
    </w:p>
    <w:p w:rsidR="009D294F" w:rsidRPr="00C81133" w:rsidRDefault="009D294F" w:rsidP="00CE23AA">
      <w:pPr>
        <w:numPr>
          <w:ilvl w:val="1"/>
          <w:numId w:val="2"/>
        </w:numPr>
        <w:tabs>
          <w:tab w:val="clear" w:pos="510"/>
          <w:tab w:val="num" w:pos="0"/>
          <w:tab w:val="left" w:pos="900"/>
        </w:tabs>
        <w:ind w:left="0" w:firstLine="540"/>
        <w:jc w:val="both"/>
      </w:pPr>
      <w:r w:rsidRPr="00C81133">
        <w:t xml:space="preserve"> Право подписи доверенности на получение товарно-материальных ценностей предоставить руководителю и </w:t>
      </w:r>
      <w:r w:rsidR="000F7A4E" w:rsidRPr="00C81133">
        <w:t xml:space="preserve"> директору-</w:t>
      </w:r>
      <w:r w:rsidRPr="00C81133">
        <w:t>главному бухгалтеру</w:t>
      </w:r>
      <w:r w:rsidR="00A47802" w:rsidRPr="00C81133">
        <w:t xml:space="preserve"> МБУ ЦБ СП</w:t>
      </w:r>
      <w:r w:rsidRPr="00C81133">
        <w:t>. За правильность ведения книги регистрации доверенностей возлагается на бухгалтера</w:t>
      </w:r>
      <w:r w:rsidR="00A47802" w:rsidRPr="00C81133">
        <w:t xml:space="preserve"> МБУ ЦБ СП</w:t>
      </w:r>
      <w:r w:rsidRPr="00C81133">
        <w:t>.</w:t>
      </w:r>
    </w:p>
    <w:p w:rsidR="009D294F" w:rsidRPr="00C81133" w:rsidRDefault="009D294F">
      <w:pPr>
        <w:ind w:left="510"/>
        <w:jc w:val="both"/>
      </w:pPr>
      <w:r w:rsidRPr="00C81133">
        <w:t xml:space="preserve">Установить срок действия доверенности – </w:t>
      </w:r>
      <w:r w:rsidR="00A47802" w:rsidRPr="00C81133">
        <w:t>14</w:t>
      </w:r>
      <w:r w:rsidRPr="00C81133">
        <w:t xml:space="preserve"> дней.</w:t>
      </w:r>
    </w:p>
    <w:p w:rsidR="009D294F" w:rsidRPr="00C81133" w:rsidRDefault="009D294F" w:rsidP="00CE23AA">
      <w:pPr>
        <w:numPr>
          <w:ilvl w:val="1"/>
          <w:numId w:val="2"/>
        </w:numPr>
        <w:tabs>
          <w:tab w:val="clear" w:pos="510"/>
          <w:tab w:val="left" w:pos="0"/>
          <w:tab w:val="left" w:pos="540"/>
          <w:tab w:val="left" w:pos="720"/>
          <w:tab w:val="left" w:pos="900"/>
        </w:tabs>
        <w:ind w:left="0" w:firstLine="540"/>
        <w:jc w:val="both"/>
      </w:pPr>
      <w:r w:rsidRPr="00C81133">
        <w:t xml:space="preserve"> В целях обеспечения достоверности данных бухгалтерского учета и отчетности проводить инвентариз</w:t>
      </w:r>
      <w:r w:rsidR="00F45624" w:rsidRPr="00C81133">
        <w:t>ацию имущества 1 раз в год на 1 октября</w:t>
      </w:r>
      <w:r w:rsidRPr="00C81133">
        <w:t xml:space="preserve"> :</w:t>
      </w:r>
    </w:p>
    <w:p w:rsidR="009D294F" w:rsidRPr="00C81133" w:rsidRDefault="009D294F">
      <w:pPr>
        <w:ind w:left="510"/>
        <w:jc w:val="both"/>
        <w:rPr>
          <w:i/>
          <w:iCs/>
        </w:rPr>
      </w:pPr>
      <w:r w:rsidRPr="00C81133">
        <w:rPr>
          <w:i/>
          <w:iCs/>
        </w:rPr>
        <w:t xml:space="preserve">-  Здания, сооружения, </w:t>
      </w:r>
    </w:p>
    <w:p w:rsidR="009D294F" w:rsidRPr="00C81133" w:rsidRDefault="009D294F">
      <w:pPr>
        <w:jc w:val="both"/>
        <w:rPr>
          <w:i/>
          <w:iCs/>
        </w:rPr>
      </w:pPr>
      <w:r w:rsidRPr="00C81133">
        <w:rPr>
          <w:i/>
          <w:iCs/>
        </w:rPr>
        <w:t xml:space="preserve">            передаточные устройства                          </w:t>
      </w:r>
    </w:p>
    <w:p w:rsidR="009D294F" w:rsidRPr="00C81133" w:rsidRDefault="009D294F">
      <w:pPr>
        <w:jc w:val="both"/>
        <w:rPr>
          <w:i/>
          <w:iCs/>
        </w:rPr>
      </w:pPr>
      <w:r w:rsidRPr="00C81133">
        <w:rPr>
          <w:i/>
          <w:iCs/>
        </w:rPr>
        <w:t xml:space="preserve">        - Основные средства                                        </w:t>
      </w:r>
    </w:p>
    <w:p w:rsidR="009D294F" w:rsidRPr="00C81133" w:rsidRDefault="009D294F">
      <w:pPr>
        <w:jc w:val="both"/>
        <w:rPr>
          <w:i/>
          <w:iCs/>
        </w:rPr>
      </w:pPr>
      <w:r w:rsidRPr="00C81133">
        <w:rPr>
          <w:i/>
          <w:iCs/>
        </w:rPr>
        <w:t xml:space="preserve">       - Материальные запасы                                   </w:t>
      </w:r>
    </w:p>
    <w:p w:rsidR="009D294F" w:rsidRPr="00C81133" w:rsidRDefault="009D294F">
      <w:pPr>
        <w:jc w:val="both"/>
        <w:rPr>
          <w:i/>
          <w:iCs/>
        </w:rPr>
      </w:pPr>
      <w:r w:rsidRPr="00C81133">
        <w:rPr>
          <w:i/>
          <w:iCs/>
        </w:rPr>
        <w:t xml:space="preserve">        - Касса                                          </w:t>
      </w:r>
      <w:r w:rsidR="00F45624" w:rsidRPr="00C81133">
        <w:rPr>
          <w:i/>
          <w:iCs/>
        </w:rPr>
        <w:t xml:space="preserve">                     </w:t>
      </w:r>
    </w:p>
    <w:p w:rsidR="009D294F" w:rsidRPr="00C81133" w:rsidRDefault="009D294F">
      <w:pPr>
        <w:jc w:val="both"/>
        <w:rPr>
          <w:i/>
        </w:rPr>
      </w:pPr>
      <w:r w:rsidRPr="00C81133">
        <w:rPr>
          <w:i/>
          <w:iCs/>
        </w:rPr>
        <w:t xml:space="preserve">        - Расчеты                                                         </w:t>
      </w:r>
    </w:p>
    <w:p w:rsidR="009D294F" w:rsidRPr="00C81133" w:rsidRDefault="009D294F">
      <w:pPr>
        <w:jc w:val="both"/>
      </w:pPr>
      <w:r w:rsidRPr="00C81133">
        <w:t xml:space="preserve">  Для проведения инвентаризации создать комиссии, которые утверждены распоряжением.</w:t>
      </w:r>
    </w:p>
    <w:p w:rsidR="009D294F" w:rsidRPr="00C81133" w:rsidRDefault="009D294F">
      <w:pPr>
        <w:jc w:val="both"/>
      </w:pPr>
      <w:r w:rsidRPr="00C81133">
        <w:t xml:space="preserve">  </w:t>
      </w:r>
    </w:p>
    <w:p w:rsidR="009D294F" w:rsidRPr="00C81133" w:rsidRDefault="009D294F" w:rsidP="00BF0089">
      <w:pPr>
        <w:numPr>
          <w:ilvl w:val="1"/>
          <w:numId w:val="2"/>
        </w:numPr>
        <w:tabs>
          <w:tab w:val="clear" w:pos="510"/>
          <w:tab w:val="num" w:pos="0"/>
          <w:tab w:val="left" w:pos="540"/>
          <w:tab w:val="left" w:pos="1080"/>
        </w:tabs>
        <w:ind w:left="0" w:firstLine="540"/>
        <w:jc w:val="both"/>
      </w:pPr>
      <w:r w:rsidRPr="00C81133">
        <w:t xml:space="preserve">Право первой подписи в </w:t>
      </w:r>
      <w:r w:rsidR="004334D4" w:rsidRPr="00C81133">
        <w:t>А</w:t>
      </w:r>
      <w:r w:rsidR="000229F4">
        <w:t xml:space="preserve">дминистрации </w:t>
      </w:r>
      <w:r w:rsidR="004334D4" w:rsidRPr="00C81133">
        <w:t xml:space="preserve">СП </w:t>
      </w:r>
      <w:proofErr w:type="spellStart"/>
      <w:r w:rsidR="00B0427E">
        <w:t>Байгузинском</w:t>
      </w:r>
      <w:proofErr w:type="spellEnd"/>
      <w:r w:rsidR="004334D4" w:rsidRPr="00C81133">
        <w:t xml:space="preserve"> сельсовете МР Янаульский район РБ</w:t>
      </w:r>
      <w:r w:rsidRPr="00C81133">
        <w:t xml:space="preserve"> имеет: Глава  </w:t>
      </w:r>
      <w:r w:rsidR="004334D4" w:rsidRPr="00C81133">
        <w:t xml:space="preserve"> А</w:t>
      </w:r>
      <w:r w:rsidR="000229F4">
        <w:t xml:space="preserve">дминистрации </w:t>
      </w:r>
      <w:r w:rsidR="004334D4" w:rsidRPr="00C81133">
        <w:t xml:space="preserve">СП </w:t>
      </w:r>
      <w:proofErr w:type="spellStart"/>
      <w:r w:rsidR="003F617B" w:rsidRPr="00C81133">
        <w:t>Байгузинского</w:t>
      </w:r>
      <w:proofErr w:type="spellEnd"/>
      <w:r w:rsidR="004334D4" w:rsidRPr="00C81133">
        <w:t xml:space="preserve"> сельсовета</w:t>
      </w:r>
      <w:r w:rsidRPr="00C81133">
        <w:t xml:space="preserve"> (Глава Администрации) право второй подписи имеет: </w:t>
      </w:r>
      <w:r w:rsidR="00A47802" w:rsidRPr="00C81133">
        <w:t xml:space="preserve">директор - </w:t>
      </w:r>
      <w:r w:rsidRPr="00C81133">
        <w:t>главный бухгалтер</w:t>
      </w:r>
      <w:r w:rsidR="00A47802" w:rsidRPr="00C81133">
        <w:t xml:space="preserve"> МБУ ЦБ СП</w:t>
      </w:r>
      <w:r w:rsidRPr="00C81133">
        <w:t>. Без подписи данных лиц денежные и расчетные документы, финансовые и кредитные обязательства недействительны.</w:t>
      </w:r>
    </w:p>
    <w:p w:rsidR="009D294F" w:rsidRPr="00C81133" w:rsidRDefault="009D294F" w:rsidP="00BF0089">
      <w:pPr>
        <w:numPr>
          <w:ilvl w:val="1"/>
          <w:numId w:val="2"/>
        </w:numPr>
        <w:tabs>
          <w:tab w:val="clear" w:pos="510"/>
          <w:tab w:val="left" w:pos="0"/>
          <w:tab w:val="left" w:pos="900"/>
          <w:tab w:val="left" w:pos="1080"/>
        </w:tabs>
        <w:ind w:left="0" w:firstLine="540"/>
        <w:jc w:val="both"/>
      </w:pPr>
      <w:r w:rsidRPr="00C81133">
        <w:t>Бухгалтерии обеспечить учет исполнения смет расходов по федеральному</w:t>
      </w:r>
      <w:r w:rsidR="00436723" w:rsidRPr="00C81133">
        <w:t xml:space="preserve"> бюджету, целевым </w:t>
      </w:r>
      <w:r w:rsidRPr="00C81133">
        <w:t xml:space="preserve"> средствам в разрезе целевых статей экономической классификации расходов.</w:t>
      </w:r>
    </w:p>
    <w:p w:rsidR="009D294F" w:rsidRPr="00C81133" w:rsidRDefault="009D294F" w:rsidP="006320DB">
      <w:pPr>
        <w:numPr>
          <w:ilvl w:val="1"/>
          <w:numId w:val="2"/>
        </w:numPr>
        <w:tabs>
          <w:tab w:val="clear" w:pos="510"/>
          <w:tab w:val="num" w:pos="0"/>
          <w:tab w:val="left" w:pos="1080"/>
        </w:tabs>
        <w:ind w:left="0" w:firstLine="540"/>
        <w:jc w:val="both"/>
      </w:pPr>
      <w:r w:rsidRPr="00C81133">
        <w:t>Бухгалтерия обеспечивает контроль за правильным, экономным и целевым исполь</w:t>
      </w:r>
      <w:r w:rsidR="00436723" w:rsidRPr="00C81133">
        <w:t xml:space="preserve">зованием бюджетных </w:t>
      </w:r>
      <w:r w:rsidRPr="00C81133">
        <w:t xml:space="preserve"> и целевых средств.</w:t>
      </w:r>
    </w:p>
    <w:p w:rsidR="009D294F" w:rsidRPr="00C81133" w:rsidRDefault="009D294F">
      <w:pPr>
        <w:jc w:val="both"/>
        <w:rPr>
          <w:sz w:val="14"/>
        </w:rPr>
      </w:pPr>
    </w:p>
    <w:p w:rsidR="009D294F" w:rsidRPr="00C81133" w:rsidRDefault="009D294F">
      <w:pPr>
        <w:ind w:left="510"/>
        <w:jc w:val="both"/>
        <w:rPr>
          <w:b/>
          <w:bCs/>
        </w:rPr>
      </w:pPr>
      <w:r w:rsidRPr="00C81133">
        <w:rPr>
          <w:b/>
          <w:bCs/>
        </w:rPr>
        <w:t>Раздел 3. Методика бухгалтерского учета.</w:t>
      </w:r>
    </w:p>
    <w:p w:rsidR="009D294F" w:rsidRPr="00C81133" w:rsidRDefault="009D294F" w:rsidP="00D75FC5">
      <w:pPr>
        <w:jc w:val="both"/>
        <w:rPr>
          <w:b/>
          <w:bCs/>
          <w:sz w:val="14"/>
        </w:rPr>
      </w:pPr>
    </w:p>
    <w:p w:rsidR="009D294F" w:rsidRPr="00C81133" w:rsidRDefault="009D294F" w:rsidP="00527D58">
      <w:pPr>
        <w:jc w:val="both"/>
      </w:pPr>
      <w:r w:rsidRPr="00C81133">
        <w:rPr>
          <w:bCs/>
        </w:rPr>
        <w:t>1.1 Отражение операций при ведении бюджетного учета осуществляется в соответствии с Планом счетов бюджетного учета, установле</w:t>
      </w:r>
      <w:r w:rsidR="00BE716F" w:rsidRPr="00C81133">
        <w:rPr>
          <w:bCs/>
        </w:rPr>
        <w:t>нным  Инструкцией  от 06.12.2010г. № 16</w:t>
      </w:r>
      <w:r w:rsidRPr="00C81133">
        <w:rPr>
          <w:bCs/>
        </w:rPr>
        <w:t>2н. Номер счета</w:t>
      </w:r>
      <w:r w:rsidRPr="00C81133">
        <w:rPr>
          <w:b/>
          <w:bCs/>
        </w:rPr>
        <w:t xml:space="preserve"> </w:t>
      </w:r>
      <w:r w:rsidRPr="00C81133">
        <w:t>Плана счетов бюджетного учета состоит из  двадцати шести разрядов. При формировании номера счета Плана счетов бюджетного учета  используется следующая структура:</w:t>
      </w:r>
    </w:p>
    <w:p w:rsidR="009D294F" w:rsidRPr="00C81133" w:rsidRDefault="009D294F" w:rsidP="00527D58">
      <w:pPr>
        <w:jc w:val="both"/>
      </w:pPr>
      <w:r w:rsidRPr="00C81133">
        <w:t xml:space="preserve">          1-17 разряд – код классификации доходов;</w:t>
      </w:r>
    </w:p>
    <w:p w:rsidR="009D294F" w:rsidRPr="00C81133" w:rsidRDefault="009D294F" w:rsidP="00527D58">
      <w:pPr>
        <w:pStyle w:val="a5"/>
      </w:pPr>
      <w:r w:rsidRPr="00C81133">
        <w:t xml:space="preserve">          18-разряд – код вида деятельности:</w:t>
      </w:r>
    </w:p>
    <w:p w:rsidR="009D294F" w:rsidRPr="00C81133" w:rsidRDefault="009D294F" w:rsidP="00527D58">
      <w:pPr>
        <w:pStyle w:val="a5"/>
      </w:pPr>
      <w:r w:rsidRPr="00C81133">
        <w:t xml:space="preserve">          бюджетная деятельность – 1;</w:t>
      </w:r>
    </w:p>
    <w:p w:rsidR="009D294F" w:rsidRPr="00C81133" w:rsidRDefault="009D294F" w:rsidP="00527D58">
      <w:pPr>
        <w:jc w:val="both"/>
      </w:pPr>
      <w:r w:rsidRPr="00C81133">
        <w:t xml:space="preserve">          приносящая доход деятельность- 2;</w:t>
      </w:r>
    </w:p>
    <w:p w:rsidR="009D294F" w:rsidRPr="00C81133" w:rsidRDefault="009D294F" w:rsidP="00527D58">
      <w:pPr>
        <w:jc w:val="both"/>
      </w:pPr>
      <w:r w:rsidRPr="00C81133">
        <w:t xml:space="preserve">          деятельность со средствами, находящимися во временном распоряжении, -3;</w:t>
      </w:r>
    </w:p>
    <w:p w:rsidR="009D294F" w:rsidRPr="00C81133" w:rsidRDefault="009D294F" w:rsidP="00527D58">
      <w:pPr>
        <w:jc w:val="both"/>
      </w:pPr>
      <w:r w:rsidRPr="00C81133">
        <w:t xml:space="preserve">          деятельность не коммерческих организаций сектора государственного управления, не являющихся участниками бюджетного процесса -4; </w:t>
      </w:r>
    </w:p>
    <w:p w:rsidR="009D294F" w:rsidRPr="00C81133" w:rsidRDefault="009D294F" w:rsidP="00527D58">
      <w:pPr>
        <w:jc w:val="both"/>
      </w:pPr>
      <w:r w:rsidRPr="00C81133">
        <w:t xml:space="preserve">          19-21 разряд – код синтетического  счета Плана счетов бюджетного учета;</w:t>
      </w:r>
    </w:p>
    <w:p w:rsidR="009D294F" w:rsidRPr="00C81133" w:rsidRDefault="009D294F" w:rsidP="00527D58">
      <w:pPr>
        <w:jc w:val="both"/>
      </w:pPr>
      <w:r w:rsidRPr="00C81133">
        <w:t xml:space="preserve">          22-23 разряд - код аналитического счета Плана счетов бюджетного учета;</w:t>
      </w:r>
    </w:p>
    <w:p w:rsidR="009D294F" w:rsidRPr="00C81133" w:rsidRDefault="009D294F" w:rsidP="00527D58">
      <w:pPr>
        <w:ind w:left="510"/>
        <w:jc w:val="both"/>
      </w:pPr>
      <w:r w:rsidRPr="00C81133">
        <w:t xml:space="preserve"> 24-26 разряд – код классификации операций сектора государственного управления;</w:t>
      </w:r>
    </w:p>
    <w:p w:rsidR="009D294F" w:rsidRPr="00C81133" w:rsidRDefault="009D294F" w:rsidP="00527D58">
      <w:pPr>
        <w:ind w:left="510"/>
        <w:jc w:val="both"/>
      </w:pPr>
      <w:r w:rsidRPr="00C81133">
        <w:t xml:space="preserve">Разряды 18 – 26 образуют код счета бюджетного учета.                   </w:t>
      </w:r>
    </w:p>
    <w:p w:rsidR="009D294F" w:rsidRPr="00C81133" w:rsidRDefault="009D294F" w:rsidP="006320DB">
      <w:pPr>
        <w:numPr>
          <w:ilvl w:val="1"/>
          <w:numId w:val="4"/>
        </w:numPr>
        <w:tabs>
          <w:tab w:val="clear" w:pos="420"/>
          <w:tab w:val="num" w:pos="0"/>
          <w:tab w:val="left" w:pos="900"/>
        </w:tabs>
        <w:ind w:left="0" w:firstLine="540"/>
        <w:jc w:val="both"/>
      </w:pPr>
      <w:r w:rsidRPr="00C81133">
        <w:t xml:space="preserve"> Основные средства бюджетного учреждения - это материальные объекты, которые независимо от их стоимости используются в процессе деятельности учреждения при выполнении работ или оказании услуг, либо для управленческих нужд, срок полезного использования этих объектов превышает 12 месяцев. Единицей бюджетного учета основных средств является инвентарный объект. Каждому объекту основного средства присваивается инвентарный номер, который сохраняется за ним на все, то время, пока он находится в данном  учреждении. На каждый объект заводится инвентарная карточка, которая регистрируется в описи инвентарных карточек по учету основных средств.</w:t>
      </w:r>
    </w:p>
    <w:p w:rsidR="009D294F" w:rsidRPr="00C81133" w:rsidRDefault="009D294F" w:rsidP="006320DB">
      <w:pPr>
        <w:numPr>
          <w:ilvl w:val="1"/>
          <w:numId w:val="4"/>
        </w:numPr>
        <w:tabs>
          <w:tab w:val="clear" w:pos="420"/>
          <w:tab w:val="num" w:pos="0"/>
          <w:tab w:val="left" w:pos="900"/>
        </w:tabs>
        <w:ind w:left="0" w:firstLine="540"/>
        <w:jc w:val="both"/>
      </w:pPr>
      <w:r w:rsidRPr="00C81133">
        <w:t xml:space="preserve"> Балансовая стоимость основных средств меняется в случаях достройки, модернизации, реконструкции частичной ликвидации.</w:t>
      </w:r>
    </w:p>
    <w:p w:rsidR="009D294F" w:rsidRPr="00C81133" w:rsidRDefault="009D294F" w:rsidP="006320DB">
      <w:pPr>
        <w:numPr>
          <w:ilvl w:val="1"/>
          <w:numId w:val="4"/>
        </w:numPr>
        <w:tabs>
          <w:tab w:val="clear" w:pos="420"/>
          <w:tab w:val="num" w:pos="0"/>
          <w:tab w:val="left" w:pos="720"/>
          <w:tab w:val="left" w:pos="900"/>
        </w:tabs>
        <w:ind w:left="0" w:firstLine="540"/>
        <w:jc w:val="both"/>
      </w:pPr>
      <w:r w:rsidRPr="00C81133">
        <w:t xml:space="preserve"> В течение отчетного года амортизация на основные средства начисляется ежемесячно в размере 1/12 годовой суммы. Основные средства стоимость до 40000 руб. включительно амортизация начисляется в размере 100% балансовой стоимости объекта, стоимость списывают одновременно при вводе в эксплуатацию на доходы от реализации активов (1 401 10 172). Амортизация на объекты основных средств стоимостью свыше 40000 руб. начисляется в соответствии с рассчитанными в установленном порядке нормами списывается на «Расходы на амортизацию основных средств и материальных активов» (1 401 20 271)</w:t>
      </w:r>
    </w:p>
    <w:p w:rsidR="009D294F" w:rsidRPr="00C81133" w:rsidRDefault="009D294F" w:rsidP="006320DB">
      <w:pPr>
        <w:numPr>
          <w:ilvl w:val="1"/>
          <w:numId w:val="4"/>
        </w:numPr>
        <w:tabs>
          <w:tab w:val="clear" w:pos="420"/>
          <w:tab w:val="num" w:pos="0"/>
          <w:tab w:val="left" w:pos="900"/>
        </w:tabs>
        <w:ind w:left="0" w:firstLine="540"/>
        <w:jc w:val="both"/>
      </w:pPr>
      <w:r w:rsidRPr="00C81133">
        <w:t xml:space="preserve"> Переоценка основного средства производится по решению Правительства РФ, использовать коэффициенты пересчетов, разработанные Госкомитетом РФ</w:t>
      </w:r>
    </w:p>
    <w:p w:rsidR="009D294F" w:rsidRPr="00C81133" w:rsidRDefault="009D294F" w:rsidP="006320DB">
      <w:pPr>
        <w:numPr>
          <w:ilvl w:val="1"/>
          <w:numId w:val="4"/>
        </w:numPr>
        <w:tabs>
          <w:tab w:val="clear" w:pos="420"/>
          <w:tab w:val="num" w:pos="0"/>
          <w:tab w:val="left" w:pos="900"/>
        </w:tabs>
        <w:ind w:left="0" w:firstLine="540"/>
        <w:jc w:val="both"/>
      </w:pPr>
      <w:r w:rsidRPr="00C81133">
        <w:t xml:space="preserve"> К материальным  запасам относятся:</w:t>
      </w:r>
    </w:p>
    <w:p w:rsidR="009D294F" w:rsidRPr="00C81133" w:rsidRDefault="009D294F" w:rsidP="006320DB">
      <w:pPr>
        <w:numPr>
          <w:ilvl w:val="0"/>
          <w:numId w:val="3"/>
        </w:numPr>
        <w:tabs>
          <w:tab w:val="num" w:pos="0"/>
        </w:tabs>
        <w:ind w:left="0" w:firstLine="540"/>
        <w:jc w:val="both"/>
      </w:pPr>
      <w:r w:rsidRPr="00C81133">
        <w:t>Горюче-смазочные материалы</w:t>
      </w:r>
    </w:p>
    <w:p w:rsidR="009D294F" w:rsidRPr="00C81133" w:rsidRDefault="009D294F" w:rsidP="006320DB">
      <w:pPr>
        <w:numPr>
          <w:ilvl w:val="0"/>
          <w:numId w:val="3"/>
        </w:numPr>
        <w:tabs>
          <w:tab w:val="num" w:pos="0"/>
        </w:tabs>
        <w:ind w:left="0" w:firstLine="540"/>
        <w:jc w:val="both"/>
      </w:pPr>
      <w:r w:rsidRPr="00C81133">
        <w:t>Строительные материалы</w:t>
      </w:r>
    </w:p>
    <w:p w:rsidR="009D294F" w:rsidRPr="00C81133" w:rsidRDefault="009D294F" w:rsidP="006320DB">
      <w:pPr>
        <w:numPr>
          <w:ilvl w:val="0"/>
          <w:numId w:val="3"/>
        </w:numPr>
        <w:tabs>
          <w:tab w:val="num" w:pos="0"/>
        </w:tabs>
        <w:ind w:left="0" w:firstLine="540"/>
        <w:jc w:val="both"/>
      </w:pPr>
      <w:r w:rsidRPr="00C81133">
        <w:t>Прочие материальные запасы</w:t>
      </w:r>
    </w:p>
    <w:p w:rsidR="009D294F" w:rsidRPr="00C81133" w:rsidRDefault="009D294F" w:rsidP="006320DB">
      <w:pPr>
        <w:numPr>
          <w:ilvl w:val="0"/>
          <w:numId w:val="3"/>
        </w:numPr>
        <w:tabs>
          <w:tab w:val="num" w:pos="0"/>
        </w:tabs>
        <w:ind w:left="0" w:firstLine="540"/>
        <w:jc w:val="both"/>
      </w:pPr>
      <w:r w:rsidRPr="00C81133">
        <w:t>Готовая продукция</w:t>
      </w:r>
    </w:p>
    <w:p w:rsidR="009D294F" w:rsidRPr="00C81133" w:rsidRDefault="009D294F" w:rsidP="006320DB">
      <w:pPr>
        <w:numPr>
          <w:ilvl w:val="1"/>
          <w:numId w:val="4"/>
        </w:numPr>
        <w:tabs>
          <w:tab w:val="clear" w:pos="420"/>
          <w:tab w:val="num" w:pos="0"/>
          <w:tab w:val="left" w:pos="900"/>
        </w:tabs>
        <w:ind w:left="0" w:firstLine="540"/>
        <w:jc w:val="both"/>
      </w:pPr>
      <w:r w:rsidRPr="00C81133">
        <w:t xml:space="preserve"> МЗ принимаются к бухгалтерскому учету по фактической стоимости каждой единицы.</w:t>
      </w:r>
    </w:p>
    <w:p w:rsidR="009D294F" w:rsidRPr="00C81133" w:rsidRDefault="009D294F" w:rsidP="006320DB">
      <w:pPr>
        <w:numPr>
          <w:ilvl w:val="1"/>
          <w:numId w:val="4"/>
        </w:numPr>
        <w:tabs>
          <w:tab w:val="clear" w:pos="420"/>
          <w:tab w:val="num" w:pos="0"/>
          <w:tab w:val="left" w:pos="720"/>
          <w:tab w:val="left" w:pos="900"/>
        </w:tabs>
        <w:ind w:left="0" w:firstLine="540"/>
        <w:jc w:val="both"/>
      </w:pPr>
      <w:r w:rsidRPr="00C81133">
        <w:t xml:space="preserve"> К МЗ относятся предметы со сроком полезного использования менее 12 месяцев независимо от их стоимости.</w:t>
      </w:r>
    </w:p>
    <w:p w:rsidR="009D294F" w:rsidRPr="00C81133" w:rsidRDefault="009D294F" w:rsidP="006320DB">
      <w:pPr>
        <w:numPr>
          <w:ilvl w:val="1"/>
          <w:numId w:val="4"/>
        </w:numPr>
        <w:tabs>
          <w:tab w:val="clear" w:pos="420"/>
          <w:tab w:val="num" w:pos="0"/>
          <w:tab w:val="left" w:pos="540"/>
          <w:tab w:val="left" w:pos="720"/>
          <w:tab w:val="left" w:pos="900"/>
        </w:tabs>
        <w:ind w:left="0" w:firstLine="540"/>
        <w:jc w:val="both"/>
      </w:pPr>
      <w:r w:rsidRPr="00C81133">
        <w:t xml:space="preserve"> Израсходованные материалы относятся  на затраты по себестоимости их приобретения.</w:t>
      </w:r>
    </w:p>
    <w:p w:rsidR="009D294F" w:rsidRPr="00C81133" w:rsidRDefault="009D294F" w:rsidP="006320DB">
      <w:pPr>
        <w:numPr>
          <w:ilvl w:val="1"/>
          <w:numId w:val="4"/>
        </w:numPr>
        <w:tabs>
          <w:tab w:val="clear" w:pos="420"/>
          <w:tab w:val="num" w:pos="0"/>
          <w:tab w:val="left" w:pos="720"/>
          <w:tab w:val="left" w:pos="900"/>
        </w:tabs>
        <w:ind w:left="0" w:firstLine="540"/>
        <w:jc w:val="both"/>
      </w:pPr>
      <w:r w:rsidRPr="00C81133">
        <w:t xml:space="preserve"> Готовая продукция учитывается по фактической стоимости расходов на ее изготовление.</w:t>
      </w:r>
    </w:p>
    <w:p w:rsidR="009D294F" w:rsidRPr="00C81133" w:rsidRDefault="009D294F" w:rsidP="006320DB">
      <w:pPr>
        <w:numPr>
          <w:ilvl w:val="1"/>
          <w:numId w:val="4"/>
        </w:numPr>
        <w:tabs>
          <w:tab w:val="clear" w:pos="420"/>
          <w:tab w:val="num" w:pos="0"/>
          <w:tab w:val="left" w:pos="900"/>
          <w:tab w:val="left" w:pos="1080"/>
        </w:tabs>
        <w:ind w:left="0" w:firstLine="540"/>
        <w:jc w:val="both"/>
      </w:pPr>
      <w:r w:rsidRPr="00C81133">
        <w:t>Закрытие счетов учета затрат по предпринимательской и иной деятельности осуществляется в конце года в размере суммы реализованных товаров (работ, услуг). Распределение затрат, списанных на реализацию производится по кодам ЭКР по удельному весу затрат в общей сумме расходов.)</w:t>
      </w:r>
    </w:p>
    <w:p w:rsidR="009D294F" w:rsidRPr="00C81133" w:rsidRDefault="009D294F">
      <w:pPr>
        <w:jc w:val="both"/>
        <w:rPr>
          <w:sz w:val="14"/>
        </w:rPr>
      </w:pPr>
    </w:p>
    <w:p w:rsidR="009D294F" w:rsidRPr="00C81133" w:rsidRDefault="009D294F">
      <w:pPr>
        <w:ind w:left="420"/>
        <w:jc w:val="both"/>
        <w:rPr>
          <w:b/>
          <w:bCs/>
        </w:rPr>
      </w:pPr>
      <w:r w:rsidRPr="00C81133">
        <w:rPr>
          <w:b/>
          <w:bCs/>
        </w:rPr>
        <w:t>Раздел 4. Учетная политика в целях налогообложения.</w:t>
      </w:r>
    </w:p>
    <w:p w:rsidR="009D294F" w:rsidRPr="00C81133" w:rsidRDefault="009D294F">
      <w:pPr>
        <w:ind w:left="420"/>
        <w:jc w:val="both"/>
        <w:rPr>
          <w:sz w:val="14"/>
        </w:rPr>
      </w:pPr>
    </w:p>
    <w:p w:rsidR="009D294F" w:rsidRPr="00C81133" w:rsidRDefault="009D294F" w:rsidP="006320DB">
      <w:pPr>
        <w:ind w:firstLine="540"/>
        <w:jc w:val="both"/>
      </w:pPr>
      <w:r w:rsidRPr="00C81133">
        <w:t>3.1 Учет сумм начисленных выплат и иных вознаграждений, выплаченных физическим лицам, а также сумм ЕСН и страховых взносов в ПФР, относящихся к ним, вести в индивидуальных карточках учета по форме, утвержденной МНС России. Ответственность за ведение карточек по НДФЛ. ЕСН и страховым взносам в ПФР возложить на бухгалтера -  кассира.</w:t>
      </w:r>
    </w:p>
    <w:p w:rsidR="009D294F" w:rsidRPr="00C81133" w:rsidRDefault="009D294F" w:rsidP="002343AB">
      <w:pPr>
        <w:ind w:firstLine="720"/>
        <w:jc w:val="both"/>
      </w:pPr>
      <w:r w:rsidRPr="00C81133">
        <w:t>3.2. Не включают в налоговую базу целевые поступления в качестве благотворительной помощи и пожертвований на содержание уставной деятельности.</w:t>
      </w:r>
    </w:p>
    <w:p w:rsidR="006F7C1A" w:rsidRPr="00C81133" w:rsidRDefault="006F7C1A" w:rsidP="002343AB">
      <w:pPr>
        <w:ind w:firstLine="720"/>
        <w:jc w:val="both"/>
      </w:pPr>
    </w:p>
    <w:p w:rsidR="009D294F" w:rsidRPr="00C81133" w:rsidRDefault="009D294F">
      <w:pPr>
        <w:jc w:val="both"/>
      </w:pPr>
      <w:r w:rsidRPr="00C81133">
        <w:lastRenderedPageBreak/>
        <w:t xml:space="preserve">Контроль по исполнению постановления возложить на </w:t>
      </w:r>
      <w:r w:rsidR="00A47802" w:rsidRPr="00C81133">
        <w:t xml:space="preserve">Директора - </w:t>
      </w:r>
      <w:r w:rsidRPr="00C81133">
        <w:t>главного бухгалтера</w:t>
      </w:r>
      <w:r w:rsidR="00A47802" w:rsidRPr="00C81133">
        <w:t xml:space="preserve"> МБУ ЦБ сельских поселений</w:t>
      </w:r>
      <w:r w:rsidRPr="00C81133">
        <w:t>.</w:t>
      </w:r>
    </w:p>
    <w:p w:rsidR="006F7C1A" w:rsidRPr="00C81133" w:rsidRDefault="006F7C1A">
      <w:pPr>
        <w:pStyle w:val="1"/>
        <w:jc w:val="right"/>
        <w:rPr>
          <w:sz w:val="24"/>
        </w:rPr>
      </w:pPr>
    </w:p>
    <w:p w:rsidR="00F45624" w:rsidRPr="00C81133" w:rsidRDefault="00F45624" w:rsidP="00F45624"/>
    <w:p w:rsidR="009D294F" w:rsidRPr="00C81133" w:rsidRDefault="009D294F">
      <w:pPr>
        <w:pStyle w:val="1"/>
        <w:jc w:val="right"/>
        <w:rPr>
          <w:sz w:val="24"/>
        </w:rPr>
      </w:pPr>
      <w:r w:rsidRPr="00C81133">
        <w:rPr>
          <w:sz w:val="24"/>
        </w:rPr>
        <w:t>Приложение  1</w:t>
      </w:r>
    </w:p>
    <w:p w:rsidR="009D294F" w:rsidRPr="00C81133" w:rsidRDefault="009D294F" w:rsidP="005E3919">
      <w:pPr>
        <w:jc w:val="right"/>
      </w:pPr>
      <w:r w:rsidRPr="00C81133">
        <w:t xml:space="preserve">                                                                                                        к Положению об учетной политике</w:t>
      </w:r>
    </w:p>
    <w:p w:rsidR="009D294F" w:rsidRPr="00C81133" w:rsidRDefault="009D294F" w:rsidP="005E3919">
      <w:pPr>
        <w:pStyle w:val="1"/>
        <w:jc w:val="right"/>
        <w:rPr>
          <w:b w:val="0"/>
          <w:sz w:val="24"/>
        </w:rPr>
      </w:pPr>
      <w:r w:rsidRPr="00C81133">
        <w:rPr>
          <w:b w:val="0"/>
          <w:sz w:val="24"/>
        </w:rPr>
        <w:t xml:space="preserve">                                                                   </w:t>
      </w:r>
      <w:r w:rsidR="00914B57" w:rsidRPr="00C81133">
        <w:rPr>
          <w:b w:val="0"/>
          <w:sz w:val="24"/>
        </w:rPr>
        <w:t>А</w:t>
      </w:r>
      <w:r w:rsidR="000229F4">
        <w:rPr>
          <w:b w:val="0"/>
          <w:sz w:val="24"/>
        </w:rPr>
        <w:t xml:space="preserve">дминистрации </w:t>
      </w:r>
      <w:r w:rsidR="00914B57" w:rsidRPr="00C81133">
        <w:rPr>
          <w:b w:val="0"/>
          <w:sz w:val="24"/>
        </w:rPr>
        <w:t xml:space="preserve">СП </w:t>
      </w:r>
      <w:r w:rsidRPr="00C81133">
        <w:rPr>
          <w:b w:val="0"/>
          <w:sz w:val="24"/>
        </w:rPr>
        <w:t xml:space="preserve">  </w:t>
      </w:r>
      <w:r w:rsidR="003F617B" w:rsidRPr="00C81133">
        <w:rPr>
          <w:b w:val="0"/>
          <w:sz w:val="24"/>
        </w:rPr>
        <w:t>Байгузинский</w:t>
      </w:r>
      <w:r w:rsidRPr="00C81133">
        <w:rPr>
          <w:b w:val="0"/>
          <w:sz w:val="24"/>
        </w:rPr>
        <w:t xml:space="preserve">                                                                     сельс</w:t>
      </w:r>
      <w:r w:rsidR="003C2397" w:rsidRPr="00C81133">
        <w:rPr>
          <w:b w:val="0"/>
          <w:sz w:val="24"/>
        </w:rPr>
        <w:t>овет МР Янаульский район РБ</w:t>
      </w:r>
      <w:r w:rsidRPr="00C81133">
        <w:t xml:space="preserve"> </w:t>
      </w:r>
      <w:r w:rsidRPr="00C81133">
        <w:rPr>
          <w:b w:val="0"/>
          <w:sz w:val="24"/>
        </w:rPr>
        <w:t>на 201</w:t>
      </w:r>
      <w:r w:rsidR="00CD33E0">
        <w:rPr>
          <w:b w:val="0"/>
          <w:sz w:val="24"/>
        </w:rPr>
        <w:t>8</w:t>
      </w:r>
      <w:r w:rsidRPr="00C81133">
        <w:rPr>
          <w:b w:val="0"/>
          <w:sz w:val="24"/>
        </w:rPr>
        <w:t xml:space="preserve"> год </w:t>
      </w:r>
    </w:p>
    <w:p w:rsidR="009D294F" w:rsidRPr="00C81133" w:rsidRDefault="009D294F" w:rsidP="005E3919">
      <w:pPr>
        <w:tabs>
          <w:tab w:val="left" w:pos="6135"/>
        </w:tabs>
        <w:jc w:val="right"/>
      </w:pPr>
      <w:r w:rsidRPr="00C81133">
        <w:t xml:space="preserve">                                                                                                   </w:t>
      </w:r>
    </w:p>
    <w:p w:rsidR="009D294F" w:rsidRPr="00C81133" w:rsidRDefault="009D294F">
      <w:pPr>
        <w:pStyle w:val="1"/>
      </w:pPr>
      <w:r w:rsidRPr="00C81133">
        <w:t xml:space="preserve">ПЛАН СЧЕТОВ БЮДЖЕТНОГО УЧЕТА </w:t>
      </w:r>
    </w:p>
    <w:p w:rsidR="009D294F" w:rsidRPr="00C81133" w:rsidRDefault="003C2397">
      <w:pPr>
        <w:ind w:left="420"/>
        <w:jc w:val="center"/>
        <w:rPr>
          <w:sz w:val="28"/>
        </w:rPr>
      </w:pPr>
      <w:r w:rsidRPr="00C81133">
        <w:rPr>
          <w:sz w:val="28"/>
        </w:rPr>
        <w:t xml:space="preserve">по АСП </w:t>
      </w:r>
      <w:r w:rsidR="003F617B" w:rsidRPr="00C81133">
        <w:rPr>
          <w:sz w:val="28"/>
        </w:rPr>
        <w:t>Байгузинский</w:t>
      </w:r>
      <w:r w:rsidRPr="00C81133">
        <w:rPr>
          <w:sz w:val="28"/>
        </w:rPr>
        <w:t xml:space="preserve"> сельсовет МР Янаульский район РБ на 201</w:t>
      </w:r>
      <w:r w:rsidR="00CD33E0">
        <w:rPr>
          <w:sz w:val="28"/>
        </w:rPr>
        <w:t>8</w:t>
      </w:r>
      <w:r w:rsidRPr="00C81133">
        <w:rPr>
          <w:sz w:val="28"/>
        </w:rPr>
        <w:t>г</w:t>
      </w:r>
    </w:p>
    <w:p w:rsidR="009D294F" w:rsidRPr="00C81133" w:rsidRDefault="009D294F">
      <w:pPr>
        <w:ind w:left="420"/>
        <w:jc w:val="center"/>
        <w:rPr>
          <w:sz w:val="28"/>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1080"/>
        <w:gridCol w:w="1260"/>
        <w:gridCol w:w="420"/>
        <w:gridCol w:w="420"/>
        <w:gridCol w:w="420"/>
        <w:gridCol w:w="630"/>
        <w:gridCol w:w="630"/>
        <w:gridCol w:w="600"/>
        <w:gridCol w:w="600"/>
        <w:gridCol w:w="600"/>
      </w:tblGrid>
      <w:tr w:rsidR="009D294F" w:rsidRPr="00C81133">
        <w:trPr>
          <w:cantSplit/>
          <w:trHeight w:val="158"/>
        </w:trPr>
        <w:tc>
          <w:tcPr>
            <w:tcW w:w="4320" w:type="dxa"/>
            <w:vMerge w:val="restart"/>
          </w:tcPr>
          <w:p w:rsidR="009D294F" w:rsidRPr="00C81133" w:rsidRDefault="009D294F">
            <w:pPr>
              <w:jc w:val="center"/>
              <w:rPr>
                <w:sz w:val="20"/>
              </w:rPr>
            </w:pPr>
            <w:r w:rsidRPr="00C81133">
              <w:rPr>
                <w:sz w:val="20"/>
              </w:rPr>
              <w:t>Наименование счета</w:t>
            </w:r>
          </w:p>
        </w:tc>
        <w:tc>
          <w:tcPr>
            <w:tcW w:w="6660" w:type="dxa"/>
            <w:gridSpan w:val="10"/>
          </w:tcPr>
          <w:p w:rsidR="009D294F" w:rsidRPr="00C81133" w:rsidRDefault="009D294F">
            <w:pPr>
              <w:jc w:val="center"/>
              <w:rPr>
                <w:sz w:val="20"/>
              </w:rPr>
            </w:pPr>
            <w:r w:rsidRPr="00C81133">
              <w:rPr>
                <w:sz w:val="20"/>
              </w:rPr>
              <w:t>Номер счета</w:t>
            </w:r>
          </w:p>
        </w:tc>
      </w:tr>
      <w:tr w:rsidR="009D294F" w:rsidRPr="00C81133">
        <w:trPr>
          <w:cantSplit/>
          <w:trHeight w:val="158"/>
        </w:trPr>
        <w:tc>
          <w:tcPr>
            <w:tcW w:w="4320" w:type="dxa"/>
            <w:vMerge/>
          </w:tcPr>
          <w:p w:rsidR="009D294F" w:rsidRPr="00C81133" w:rsidRDefault="009D294F">
            <w:pPr>
              <w:jc w:val="center"/>
              <w:rPr>
                <w:sz w:val="20"/>
              </w:rPr>
            </w:pPr>
          </w:p>
        </w:tc>
        <w:tc>
          <w:tcPr>
            <w:tcW w:w="6660" w:type="dxa"/>
            <w:gridSpan w:val="10"/>
          </w:tcPr>
          <w:p w:rsidR="009D294F" w:rsidRPr="00C81133" w:rsidRDefault="009D294F">
            <w:pPr>
              <w:jc w:val="center"/>
              <w:rPr>
                <w:sz w:val="20"/>
              </w:rPr>
            </w:pPr>
            <w:r w:rsidRPr="00C81133">
              <w:rPr>
                <w:sz w:val="20"/>
              </w:rPr>
              <w:t>код</w:t>
            </w:r>
          </w:p>
        </w:tc>
      </w:tr>
      <w:tr w:rsidR="009D294F" w:rsidRPr="00C81133">
        <w:trPr>
          <w:cantSplit/>
          <w:trHeight w:val="157"/>
        </w:trPr>
        <w:tc>
          <w:tcPr>
            <w:tcW w:w="4320" w:type="dxa"/>
            <w:vMerge/>
          </w:tcPr>
          <w:p w:rsidR="009D294F" w:rsidRPr="00C81133" w:rsidRDefault="009D294F">
            <w:pPr>
              <w:jc w:val="center"/>
              <w:rPr>
                <w:sz w:val="20"/>
              </w:rPr>
            </w:pPr>
          </w:p>
        </w:tc>
        <w:tc>
          <w:tcPr>
            <w:tcW w:w="1080" w:type="dxa"/>
          </w:tcPr>
          <w:p w:rsidR="009D294F" w:rsidRPr="00C81133" w:rsidRDefault="009D294F">
            <w:pPr>
              <w:jc w:val="center"/>
              <w:rPr>
                <w:sz w:val="20"/>
              </w:rPr>
            </w:pPr>
            <w:r w:rsidRPr="00C81133">
              <w:rPr>
                <w:sz w:val="20"/>
              </w:rPr>
              <w:t>Ведомственной, функциональной классификации</w:t>
            </w:r>
          </w:p>
        </w:tc>
        <w:tc>
          <w:tcPr>
            <w:tcW w:w="1260" w:type="dxa"/>
          </w:tcPr>
          <w:p w:rsidR="009D294F" w:rsidRPr="00C81133" w:rsidRDefault="009D294F">
            <w:pPr>
              <w:jc w:val="center"/>
              <w:rPr>
                <w:sz w:val="20"/>
              </w:rPr>
            </w:pPr>
            <w:r w:rsidRPr="00C81133">
              <w:rPr>
                <w:sz w:val="20"/>
              </w:rPr>
              <w:t>Источника финансирования</w:t>
            </w:r>
          </w:p>
        </w:tc>
        <w:tc>
          <w:tcPr>
            <w:tcW w:w="1260" w:type="dxa"/>
            <w:gridSpan w:val="3"/>
          </w:tcPr>
          <w:p w:rsidR="009D294F" w:rsidRPr="00C81133" w:rsidRDefault="009D294F">
            <w:pPr>
              <w:jc w:val="center"/>
              <w:rPr>
                <w:sz w:val="20"/>
              </w:rPr>
            </w:pPr>
            <w:r w:rsidRPr="00C81133">
              <w:rPr>
                <w:sz w:val="20"/>
              </w:rPr>
              <w:t>Синтетического счета</w:t>
            </w:r>
          </w:p>
        </w:tc>
        <w:tc>
          <w:tcPr>
            <w:tcW w:w="1260" w:type="dxa"/>
            <w:gridSpan w:val="2"/>
          </w:tcPr>
          <w:p w:rsidR="009D294F" w:rsidRPr="00C81133" w:rsidRDefault="009D294F">
            <w:pPr>
              <w:jc w:val="center"/>
              <w:rPr>
                <w:sz w:val="20"/>
              </w:rPr>
            </w:pPr>
            <w:r w:rsidRPr="00C81133">
              <w:rPr>
                <w:sz w:val="20"/>
              </w:rPr>
              <w:t>Аналитического счета</w:t>
            </w:r>
          </w:p>
        </w:tc>
        <w:tc>
          <w:tcPr>
            <w:tcW w:w="1800" w:type="dxa"/>
            <w:gridSpan w:val="3"/>
          </w:tcPr>
          <w:p w:rsidR="009D294F" w:rsidRPr="00C81133" w:rsidRDefault="009D294F">
            <w:pPr>
              <w:jc w:val="center"/>
              <w:rPr>
                <w:sz w:val="20"/>
              </w:rPr>
            </w:pPr>
            <w:r w:rsidRPr="00C81133">
              <w:rPr>
                <w:sz w:val="20"/>
              </w:rPr>
              <w:t>Классификации операций сектора государственного управления</w:t>
            </w:r>
          </w:p>
        </w:tc>
      </w:tr>
      <w:tr w:rsidR="009D294F" w:rsidRPr="00C81133">
        <w:trPr>
          <w:cantSplit/>
          <w:trHeight w:val="157"/>
        </w:trPr>
        <w:tc>
          <w:tcPr>
            <w:tcW w:w="4320" w:type="dxa"/>
          </w:tcPr>
          <w:p w:rsidR="009D294F" w:rsidRPr="00C81133" w:rsidRDefault="009D294F">
            <w:pPr>
              <w:jc w:val="center"/>
              <w:rPr>
                <w:sz w:val="20"/>
              </w:rPr>
            </w:pPr>
          </w:p>
        </w:tc>
        <w:tc>
          <w:tcPr>
            <w:tcW w:w="6660" w:type="dxa"/>
            <w:gridSpan w:val="10"/>
          </w:tcPr>
          <w:p w:rsidR="009D294F" w:rsidRPr="00C81133" w:rsidRDefault="009D294F">
            <w:pPr>
              <w:jc w:val="center"/>
              <w:rPr>
                <w:sz w:val="20"/>
              </w:rPr>
            </w:pPr>
            <w:r w:rsidRPr="00C81133">
              <w:rPr>
                <w:sz w:val="20"/>
              </w:rPr>
              <w:t>Номер разряда</w:t>
            </w:r>
          </w:p>
        </w:tc>
      </w:tr>
      <w:tr w:rsidR="009D294F" w:rsidRPr="00C81133">
        <w:trPr>
          <w:cantSplit/>
          <w:trHeight w:val="157"/>
        </w:trPr>
        <w:tc>
          <w:tcPr>
            <w:tcW w:w="4320" w:type="dxa"/>
          </w:tcPr>
          <w:p w:rsidR="009D294F" w:rsidRPr="00C81133" w:rsidRDefault="009D294F">
            <w:pPr>
              <w:jc w:val="center"/>
              <w:rPr>
                <w:sz w:val="20"/>
              </w:rPr>
            </w:pPr>
          </w:p>
        </w:tc>
        <w:tc>
          <w:tcPr>
            <w:tcW w:w="1080" w:type="dxa"/>
          </w:tcPr>
          <w:p w:rsidR="009D294F" w:rsidRPr="00C81133" w:rsidRDefault="009D294F">
            <w:pPr>
              <w:jc w:val="center"/>
              <w:rPr>
                <w:sz w:val="20"/>
              </w:rPr>
            </w:pPr>
            <w:r w:rsidRPr="00C81133">
              <w:rPr>
                <w:sz w:val="20"/>
              </w:rPr>
              <w:t>1-17</w:t>
            </w:r>
          </w:p>
        </w:tc>
        <w:tc>
          <w:tcPr>
            <w:tcW w:w="1260" w:type="dxa"/>
          </w:tcPr>
          <w:p w:rsidR="009D294F" w:rsidRPr="00C81133" w:rsidRDefault="009D294F">
            <w:pPr>
              <w:jc w:val="center"/>
              <w:rPr>
                <w:sz w:val="20"/>
              </w:rPr>
            </w:pPr>
            <w:r w:rsidRPr="00C81133">
              <w:rPr>
                <w:sz w:val="20"/>
              </w:rPr>
              <w:t>18</w:t>
            </w:r>
          </w:p>
        </w:tc>
        <w:tc>
          <w:tcPr>
            <w:tcW w:w="420" w:type="dxa"/>
          </w:tcPr>
          <w:p w:rsidR="009D294F" w:rsidRPr="00C81133" w:rsidRDefault="009D294F">
            <w:pPr>
              <w:jc w:val="center"/>
              <w:rPr>
                <w:sz w:val="20"/>
              </w:rPr>
            </w:pPr>
            <w:r w:rsidRPr="00C81133">
              <w:rPr>
                <w:sz w:val="20"/>
              </w:rPr>
              <w:t>19</w:t>
            </w:r>
          </w:p>
        </w:tc>
        <w:tc>
          <w:tcPr>
            <w:tcW w:w="420" w:type="dxa"/>
          </w:tcPr>
          <w:p w:rsidR="009D294F" w:rsidRPr="00C81133" w:rsidRDefault="009D294F">
            <w:pPr>
              <w:jc w:val="center"/>
              <w:rPr>
                <w:sz w:val="20"/>
              </w:rPr>
            </w:pPr>
            <w:r w:rsidRPr="00C81133">
              <w:rPr>
                <w:sz w:val="20"/>
              </w:rPr>
              <w:t>20</w:t>
            </w:r>
          </w:p>
        </w:tc>
        <w:tc>
          <w:tcPr>
            <w:tcW w:w="420" w:type="dxa"/>
          </w:tcPr>
          <w:p w:rsidR="009D294F" w:rsidRPr="00C81133" w:rsidRDefault="009D294F">
            <w:pPr>
              <w:jc w:val="center"/>
              <w:rPr>
                <w:sz w:val="20"/>
              </w:rPr>
            </w:pPr>
            <w:r w:rsidRPr="00C81133">
              <w:rPr>
                <w:sz w:val="20"/>
              </w:rPr>
              <w:t>21</w:t>
            </w:r>
          </w:p>
        </w:tc>
        <w:tc>
          <w:tcPr>
            <w:tcW w:w="630" w:type="dxa"/>
          </w:tcPr>
          <w:p w:rsidR="009D294F" w:rsidRPr="00C81133" w:rsidRDefault="009D294F">
            <w:pPr>
              <w:jc w:val="center"/>
              <w:rPr>
                <w:sz w:val="20"/>
              </w:rPr>
            </w:pPr>
            <w:r w:rsidRPr="00C81133">
              <w:rPr>
                <w:sz w:val="20"/>
              </w:rPr>
              <w:t>22</w:t>
            </w:r>
          </w:p>
        </w:tc>
        <w:tc>
          <w:tcPr>
            <w:tcW w:w="630" w:type="dxa"/>
          </w:tcPr>
          <w:p w:rsidR="009D294F" w:rsidRPr="00C81133" w:rsidRDefault="009D294F">
            <w:pPr>
              <w:jc w:val="center"/>
              <w:rPr>
                <w:sz w:val="20"/>
              </w:rPr>
            </w:pPr>
            <w:r w:rsidRPr="00C81133">
              <w:rPr>
                <w:sz w:val="20"/>
              </w:rPr>
              <w:t>23</w:t>
            </w:r>
          </w:p>
        </w:tc>
        <w:tc>
          <w:tcPr>
            <w:tcW w:w="600" w:type="dxa"/>
          </w:tcPr>
          <w:p w:rsidR="009D294F" w:rsidRPr="00C81133" w:rsidRDefault="009D294F">
            <w:pPr>
              <w:jc w:val="center"/>
              <w:rPr>
                <w:sz w:val="20"/>
              </w:rPr>
            </w:pPr>
            <w:r w:rsidRPr="00C81133">
              <w:rPr>
                <w:sz w:val="20"/>
              </w:rPr>
              <w:t>24</w:t>
            </w:r>
          </w:p>
        </w:tc>
        <w:tc>
          <w:tcPr>
            <w:tcW w:w="600" w:type="dxa"/>
          </w:tcPr>
          <w:p w:rsidR="009D294F" w:rsidRPr="00C81133" w:rsidRDefault="009D294F">
            <w:pPr>
              <w:jc w:val="center"/>
              <w:rPr>
                <w:sz w:val="20"/>
              </w:rPr>
            </w:pPr>
            <w:r w:rsidRPr="00C81133">
              <w:rPr>
                <w:sz w:val="20"/>
              </w:rPr>
              <w:t>25</w:t>
            </w:r>
          </w:p>
        </w:tc>
        <w:tc>
          <w:tcPr>
            <w:tcW w:w="600" w:type="dxa"/>
          </w:tcPr>
          <w:p w:rsidR="009D294F" w:rsidRPr="00C81133" w:rsidRDefault="009D294F">
            <w:pPr>
              <w:jc w:val="center"/>
              <w:rPr>
                <w:sz w:val="20"/>
              </w:rPr>
            </w:pPr>
            <w:r w:rsidRPr="00C81133">
              <w:rPr>
                <w:sz w:val="20"/>
              </w:rPr>
              <w:t>26</w:t>
            </w:r>
          </w:p>
        </w:tc>
      </w:tr>
      <w:tr w:rsidR="009D294F" w:rsidRPr="00C81133">
        <w:trPr>
          <w:cantSplit/>
          <w:trHeight w:val="157"/>
        </w:trPr>
        <w:tc>
          <w:tcPr>
            <w:tcW w:w="4320" w:type="dxa"/>
          </w:tcPr>
          <w:p w:rsidR="009D294F" w:rsidRPr="00C81133" w:rsidRDefault="009D294F">
            <w:pPr>
              <w:jc w:val="center"/>
              <w:rPr>
                <w:sz w:val="20"/>
              </w:rPr>
            </w:pPr>
            <w:r w:rsidRPr="00C81133">
              <w:rPr>
                <w:sz w:val="20"/>
              </w:rPr>
              <w:t>1</w:t>
            </w:r>
          </w:p>
        </w:tc>
        <w:tc>
          <w:tcPr>
            <w:tcW w:w="6660" w:type="dxa"/>
            <w:gridSpan w:val="10"/>
          </w:tcPr>
          <w:p w:rsidR="009D294F" w:rsidRPr="00C81133" w:rsidRDefault="009D294F">
            <w:pPr>
              <w:jc w:val="center"/>
              <w:rPr>
                <w:sz w:val="20"/>
              </w:rPr>
            </w:pPr>
            <w:r w:rsidRPr="00C81133">
              <w:rPr>
                <w:sz w:val="20"/>
              </w:rPr>
              <w:t>2</w:t>
            </w:r>
          </w:p>
        </w:tc>
      </w:tr>
      <w:tr w:rsidR="009D294F" w:rsidRPr="00C81133">
        <w:trPr>
          <w:cantSplit/>
          <w:trHeight w:val="157"/>
        </w:trPr>
        <w:tc>
          <w:tcPr>
            <w:tcW w:w="10980" w:type="dxa"/>
            <w:gridSpan w:val="11"/>
          </w:tcPr>
          <w:p w:rsidR="009D294F" w:rsidRPr="00C81133" w:rsidRDefault="009D294F" w:rsidP="004369F5">
            <w:pPr>
              <w:jc w:val="center"/>
              <w:rPr>
                <w:b/>
                <w:bCs/>
                <w:sz w:val="20"/>
              </w:rPr>
            </w:pPr>
            <w:r w:rsidRPr="00C81133">
              <w:rPr>
                <w:b/>
                <w:bCs/>
                <w:sz w:val="20"/>
              </w:rPr>
              <w:t>Балансовые счета</w:t>
            </w:r>
          </w:p>
          <w:p w:rsidR="009D294F" w:rsidRPr="00C81133" w:rsidRDefault="009D294F" w:rsidP="004369F5">
            <w:pPr>
              <w:jc w:val="center"/>
              <w:rPr>
                <w:sz w:val="20"/>
              </w:rPr>
            </w:pPr>
            <w:r w:rsidRPr="00C81133">
              <w:rPr>
                <w:b/>
                <w:bCs/>
                <w:sz w:val="20"/>
              </w:rPr>
              <w:t>Раздел 1. Нефинансовые активы</w:t>
            </w:r>
          </w:p>
        </w:tc>
      </w:tr>
      <w:tr w:rsidR="009D294F" w:rsidRPr="00C81133">
        <w:trPr>
          <w:cantSplit/>
          <w:trHeight w:val="157"/>
        </w:trPr>
        <w:tc>
          <w:tcPr>
            <w:tcW w:w="4320" w:type="dxa"/>
          </w:tcPr>
          <w:p w:rsidR="009D294F" w:rsidRPr="00C81133" w:rsidRDefault="009D294F">
            <w:pPr>
              <w:pStyle w:val="2"/>
            </w:pPr>
            <w:r w:rsidRPr="00C81133">
              <w:t>Нефинансовые активы</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100</w:t>
            </w:r>
          </w:p>
        </w:tc>
        <w:tc>
          <w:tcPr>
            <w:tcW w:w="1260" w:type="dxa"/>
            <w:gridSpan w:val="2"/>
          </w:tcPr>
          <w:p w:rsidR="009D294F" w:rsidRPr="00C81133" w:rsidRDefault="009D294F" w:rsidP="004369F5">
            <w:pPr>
              <w:jc w:val="center"/>
              <w:rPr>
                <w:sz w:val="20"/>
              </w:rPr>
            </w:pPr>
            <w:r w:rsidRPr="00C81133">
              <w:rPr>
                <w:sz w:val="20"/>
              </w:rPr>
              <w:t>00</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b/>
                <w:bCs/>
                <w:sz w:val="20"/>
              </w:rPr>
            </w:pPr>
            <w:r w:rsidRPr="00C81133">
              <w:rPr>
                <w:b/>
                <w:bCs/>
                <w:sz w:val="20"/>
              </w:rPr>
              <w:t>Основные средства</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00</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b/>
                <w:bCs/>
                <w:sz w:val="20"/>
              </w:rPr>
            </w:pPr>
            <w:r w:rsidRPr="00C81133">
              <w:rPr>
                <w:b/>
                <w:bCs/>
                <w:sz w:val="20"/>
              </w:rPr>
              <w:t>Жилые помещения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11</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жилых помещений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11</w:t>
            </w:r>
          </w:p>
        </w:tc>
        <w:tc>
          <w:tcPr>
            <w:tcW w:w="1800" w:type="dxa"/>
            <w:gridSpan w:val="3"/>
          </w:tcPr>
          <w:p w:rsidR="009D294F" w:rsidRPr="00C81133" w:rsidRDefault="009D294F" w:rsidP="004369F5">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жилых помещений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11</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Не жилые помещения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12</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нежилых помещений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12</w:t>
            </w:r>
          </w:p>
        </w:tc>
        <w:tc>
          <w:tcPr>
            <w:tcW w:w="1800" w:type="dxa"/>
            <w:gridSpan w:val="3"/>
          </w:tcPr>
          <w:p w:rsidR="009D294F" w:rsidRPr="00C81133" w:rsidRDefault="009D294F" w:rsidP="004369F5">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нежилых помещений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12</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Сооружения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13</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сооружений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13</w:t>
            </w:r>
          </w:p>
        </w:tc>
        <w:tc>
          <w:tcPr>
            <w:tcW w:w="1800" w:type="dxa"/>
            <w:gridSpan w:val="3"/>
          </w:tcPr>
          <w:p w:rsidR="009D294F" w:rsidRPr="00C81133" w:rsidRDefault="009D294F" w:rsidP="004369F5">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сооружений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13</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Машины и оборудование</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машин и оборудования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машин и оборудования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Транспортные средства</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транспортных средств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транспортных средств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rPr>
                <w:b/>
                <w:bCs/>
                <w:sz w:val="20"/>
              </w:rPr>
            </w:pPr>
            <w:r w:rsidRPr="00C81133">
              <w:rPr>
                <w:b/>
                <w:bCs/>
                <w:sz w:val="20"/>
              </w:rPr>
              <w:t>Производственный и хозяйственный инвентарь</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36</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производственного и хозяйственного инвентаря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36</w:t>
            </w:r>
          </w:p>
        </w:tc>
        <w:tc>
          <w:tcPr>
            <w:tcW w:w="1800" w:type="dxa"/>
            <w:gridSpan w:val="3"/>
          </w:tcPr>
          <w:p w:rsidR="009D294F" w:rsidRPr="00C81133" w:rsidRDefault="009D294F" w:rsidP="004369F5">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pPr>
              <w:rPr>
                <w:sz w:val="20"/>
              </w:rPr>
            </w:pPr>
            <w:r w:rsidRPr="00C81133">
              <w:rPr>
                <w:sz w:val="20"/>
              </w:rPr>
              <w:t xml:space="preserve">Уменьшение стоимости производственного и хозяйственного инвентаря </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36</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Мягкий инвентарь</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38</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мягкого инвентаря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38</w:t>
            </w:r>
          </w:p>
        </w:tc>
        <w:tc>
          <w:tcPr>
            <w:tcW w:w="1800" w:type="dxa"/>
            <w:gridSpan w:val="3"/>
          </w:tcPr>
          <w:p w:rsidR="009D294F" w:rsidRPr="00C81133" w:rsidRDefault="009D294F" w:rsidP="004369F5">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мягкого инвентаря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101</w:t>
            </w:r>
          </w:p>
        </w:tc>
        <w:tc>
          <w:tcPr>
            <w:tcW w:w="1260" w:type="dxa"/>
            <w:gridSpan w:val="2"/>
          </w:tcPr>
          <w:p w:rsidR="009D294F" w:rsidRPr="00C81133" w:rsidRDefault="009D294F" w:rsidP="004369F5">
            <w:pPr>
              <w:jc w:val="center"/>
              <w:rPr>
                <w:sz w:val="20"/>
              </w:rPr>
            </w:pPr>
            <w:r w:rsidRPr="00C81133">
              <w:rPr>
                <w:sz w:val="20"/>
              </w:rPr>
              <w:t>38</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Амортизация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00</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pStyle w:val="2"/>
            </w:pPr>
            <w:r w:rsidRPr="00C81133">
              <w:t>Амортизация жилых помещений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11</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жилых помещений за счет амортизации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12</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Амортизация нежилых помещений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12</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нежилых помещений за счет амортизации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12</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Амортизация сооружений</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13</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сооружений за счет амортизации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13</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Амортизация машин и оборудования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машин и оборудования за счет амортизации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lastRenderedPageBreak/>
              <w:t>Амортизация транспортных средств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транспортных средств за счет амортизации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rsidP="00AF34A9">
            <w:pPr>
              <w:pStyle w:val="2"/>
            </w:pPr>
            <w:r w:rsidRPr="00C81133">
              <w:t>Амортизация производственного и хозяйственного инвентаря</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104</w:t>
            </w:r>
          </w:p>
        </w:tc>
        <w:tc>
          <w:tcPr>
            <w:tcW w:w="1260" w:type="dxa"/>
            <w:gridSpan w:val="2"/>
          </w:tcPr>
          <w:p w:rsidR="009D294F" w:rsidRPr="00C81133" w:rsidRDefault="009D294F" w:rsidP="00AF34A9">
            <w:pPr>
              <w:jc w:val="center"/>
              <w:rPr>
                <w:sz w:val="20"/>
              </w:rPr>
            </w:pPr>
            <w:r w:rsidRPr="00C81133">
              <w:rPr>
                <w:sz w:val="20"/>
              </w:rPr>
              <w:t>36</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p>
        </w:tc>
        <w:tc>
          <w:tcPr>
            <w:tcW w:w="1080" w:type="dxa"/>
          </w:tcPr>
          <w:p w:rsidR="009D294F" w:rsidRPr="00C81133" w:rsidRDefault="009D294F" w:rsidP="004369F5">
            <w:pPr>
              <w:jc w:val="center"/>
              <w:rPr>
                <w:sz w:val="20"/>
              </w:rPr>
            </w:pPr>
          </w:p>
        </w:tc>
        <w:tc>
          <w:tcPr>
            <w:tcW w:w="1260" w:type="dxa"/>
          </w:tcPr>
          <w:p w:rsidR="009D294F" w:rsidRPr="00C81133" w:rsidRDefault="009D294F" w:rsidP="004369F5">
            <w:pPr>
              <w:jc w:val="center"/>
              <w:rPr>
                <w:sz w:val="20"/>
              </w:rPr>
            </w:pPr>
          </w:p>
        </w:tc>
        <w:tc>
          <w:tcPr>
            <w:tcW w:w="1260" w:type="dxa"/>
            <w:gridSpan w:val="3"/>
          </w:tcPr>
          <w:p w:rsidR="009D294F" w:rsidRPr="00C81133" w:rsidRDefault="009D294F" w:rsidP="004369F5">
            <w:pPr>
              <w:jc w:val="center"/>
              <w:rPr>
                <w:sz w:val="20"/>
              </w:rPr>
            </w:pPr>
          </w:p>
        </w:tc>
        <w:tc>
          <w:tcPr>
            <w:tcW w:w="1260" w:type="dxa"/>
            <w:gridSpan w:val="2"/>
          </w:tcPr>
          <w:p w:rsidR="009D294F" w:rsidRPr="00C81133" w:rsidRDefault="009D294F" w:rsidP="004369F5">
            <w:pPr>
              <w:jc w:val="center"/>
              <w:rPr>
                <w:sz w:val="20"/>
              </w:rPr>
            </w:pPr>
          </w:p>
        </w:tc>
        <w:tc>
          <w:tcPr>
            <w:tcW w:w="1800" w:type="dxa"/>
            <w:gridSpan w:val="3"/>
          </w:tcPr>
          <w:p w:rsidR="009D294F" w:rsidRPr="00C81133" w:rsidRDefault="009D294F" w:rsidP="004369F5">
            <w:pPr>
              <w:jc w:val="center"/>
              <w:rPr>
                <w:sz w:val="20"/>
              </w:rPr>
            </w:pP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производственного и хозяйственного инвентаря за счет амортизации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104</w:t>
            </w:r>
          </w:p>
        </w:tc>
        <w:tc>
          <w:tcPr>
            <w:tcW w:w="1260" w:type="dxa"/>
            <w:gridSpan w:val="2"/>
          </w:tcPr>
          <w:p w:rsidR="009D294F" w:rsidRPr="00C81133" w:rsidRDefault="009D294F" w:rsidP="004369F5">
            <w:pPr>
              <w:jc w:val="center"/>
              <w:rPr>
                <w:sz w:val="20"/>
              </w:rPr>
            </w:pPr>
            <w:r w:rsidRPr="00C81133">
              <w:rPr>
                <w:sz w:val="20"/>
              </w:rPr>
              <w:t>36</w:t>
            </w:r>
          </w:p>
        </w:tc>
        <w:tc>
          <w:tcPr>
            <w:tcW w:w="1800" w:type="dxa"/>
            <w:gridSpan w:val="3"/>
          </w:tcPr>
          <w:p w:rsidR="009D294F" w:rsidRPr="00C81133" w:rsidRDefault="009D294F" w:rsidP="004369F5">
            <w:pPr>
              <w:jc w:val="center"/>
              <w:rPr>
                <w:sz w:val="20"/>
              </w:rPr>
            </w:pPr>
            <w:r w:rsidRPr="00C81133">
              <w:rPr>
                <w:sz w:val="20"/>
              </w:rPr>
              <w:t>410</w:t>
            </w:r>
          </w:p>
        </w:tc>
      </w:tr>
      <w:tr w:rsidR="009D294F" w:rsidRPr="00C81133">
        <w:trPr>
          <w:cantSplit/>
          <w:trHeight w:val="157"/>
        </w:trPr>
        <w:tc>
          <w:tcPr>
            <w:tcW w:w="4320" w:type="dxa"/>
          </w:tcPr>
          <w:p w:rsidR="009D294F" w:rsidRPr="00C81133" w:rsidRDefault="009D294F">
            <w:pPr>
              <w:pStyle w:val="2"/>
            </w:pPr>
            <w:r w:rsidRPr="00C81133">
              <w:t>Материальные запасы</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00</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pStyle w:val="2"/>
            </w:pPr>
            <w:r w:rsidRPr="00C81133">
              <w:t>Горюче-смазочные материалы</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33</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горюче-смазочных материалов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33</w:t>
            </w:r>
          </w:p>
        </w:tc>
        <w:tc>
          <w:tcPr>
            <w:tcW w:w="1800" w:type="dxa"/>
            <w:gridSpan w:val="3"/>
          </w:tcPr>
          <w:p w:rsidR="009D294F" w:rsidRPr="00C81133" w:rsidRDefault="009D294F" w:rsidP="004369F5">
            <w:pPr>
              <w:jc w:val="center"/>
              <w:rPr>
                <w:sz w:val="20"/>
              </w:rPr>
            </w:pPr>
            <w:r w:rsidRPr="00C81133">
              <w:rPr>
                <w:sz w:val="20"/>
              </w:rPr>
              <w:t>340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горюче-смазочных материалов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33</w:t>
            </w:r>
          </w:p>
        </w:tc>
        <w:tc>
          <w:tcPr>
            <w:tcW w:w="1800" w:type="dxa"/>
            <w:gridSpan w:val="3"/>
          </w:tcPr>
          <w:p w:rsidR="009D294F" w:rsidRPr="00C81133" w:rsidRDefault="009D294F" w:rsidP="004369F5">
            <w:pPr>
              <w:jc w:val="center"/>
              <w:rPr>
                <w:sz w:val="20"/>
              </w:rPr>
            </w:pPr>
            <w:r w:rsidRPr="00C81133">
              <w:rPr>
                <w:sz w:val="20"/>
              </w:rPr>
              <w:t>440</w:t>
            </w:r>
          </w:p>
        </w:tc>
      </w:tr>
      <w:tr w:rsidR="009D294F" w:rsidRPr="00C81133">
        <w:trPr>
          <w:cantSplit/>
          <w:trHeight w:val="157"/>
        </w:trPr>
        <w:tc>
          <w:tcPr>
            <w:tcW w:w="4320" w:type="dxa"/>
          </w:tcPr>
          <w:p w:rsidR="009D294F" w:rsidRPr="00C81133" w:rsidRDefault="009D294F">
            <w:pPr>
              <w:pStyle w:val="2"/>
            </w:pPr>
            <w:r w:rsidRPr="00C81133">
              <w:t>Строительные материалы</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строительных  материалов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340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строительных материалов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440</w:t>
            </w:r>
          </w:p>
        </w:tc>
      </w:tr>
      <w:tr w:rsidR="009D294F" w:rsidRPr="00C81133">
        <w:trPr>
          <w:cantSplit/>
          <w:trHeight w:val="157"/>
        </w:trPr>
        <w:tc>
          <w:tcPr>
            <w:tcW w:w="4320" w:type="dxa"/>
          </w:tcPr>
          <w:p w:rsidR="009D294F" w:rsidRPr="00C81133" w:rsidRDefault="009D294F">
            <w:pPr>
              <w:pStyle w:val="2"/>
            </w:pPr>
            <w:r w:rsidRPr="00C81133">
              <w:t>Прочие материальные запасы</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прочих  материальных запасов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340</w:t>
            </w:r>
          </w:p>
        </w:tc>
      </w:tr>
      <w:tr w:rsidR="009D294F" w:rsidRPr="00C81133">
        <w:trPr>
          <w:cantSplit/>
          <w:trHeight w:val="157"/>
        </w:trPr>
        <w:tc>
          <w:tcPr>
            <w:tcW w:w="4320" w:type="dxa"/>
          </w:tcPr>
          <w:p w:rsidR="009D294F" w:rsidRPr="00C81133" w:rsidRDefault="009D294F">
            <w:pPr>
              <w:rPr>
                <w:sz w:val="20"/>
              </w:rPr>
            </w:pPr>
            <w:r w:rsidRPr="00C81133">
              <w:rPr>
                <w:sz w:val="20"/>
              </w:rPr>
              <w:t>Уменьшение стоимости прочих материальных запасов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35</w:t>
            </w:r>
          </w:p>
        </w:tc>
        <w:tc>
          <w:tcPr>
            <w:tcW w:w="1800" w:type="dxa"/>
            <w:gridSpan w:val="3"/>
          </w:tcPr>
          <w:p w:rsidR="009D294F" w:rsidRPr="00C81133" w:rsidRDefault="009D294F" w:rsidP="004369F5">
            <w:pPr>
              <w:jc w:val="center"/>
              <w:rPr>
                <w:sz w:val="20"/>
              </w:rPr>
            </w:pPr>
            <w:r w:rsidRPr="00C81133">
              <w:rPr>
                <w:sz w:val="20"/>
              </w:rPr>
              <w:t>440</w:t>
            </w:r>
          </w:p>
        </w:tc>
      </w:tr>
      <w:tr w:rsidR="009D294F" w:rsidRPr="00C81133">
        <w:trPr>
          <w:cantSplit/>
          <w:trHeight w:val="157"/>
        </w:trPr>
        <w:tc>
          <w:tcPr>
            <w:tcW w:w="4320" w:type="dxa"/>
          </w:tcPr>
          <w:p w:rsidR="009D294F" w:rsidRPr="00C81133" w:rsidRDefault="009D294F">
            <w:pPr>
              <w:pStyle w:val="2"/>
            </w:pPr>
            <w:r w:rsidRPr="00C81133">
              <w:t>Готовая продукция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36</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rPr>
                <w:sz w:val="20"/>
              </w:rPr>
            </w:pPr>
            <w:r w:rsidRPr="00C81133">
              <w:rPr>
                <w:sz w:val="20"/>
              </w:rPr>
              <w:t>Увеличение стоимости готовой продукции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36</w:t>
            </w:r>
          </w:p>
        </w:tc>
        <w:tc>
          <w:tcPr>
            <w:tcW w:w="1800" w:type="dxa"/>
            <w:gridSpan w:val="3"/>
          </w:tcPr>
          <w:p w:rsidR="009D294F" w:rsidRPr="00C81133" w:rsidRDefault="009D294F" w:rsidP="004369F5">
            <w:pPr>
              <w:jc w:val="center"/>
              <w:rPr>
                <w:sz w:val="20"/>
              </w:rPr>
            </w:pPr>
            <w:r w:rsidRPr="00C81133">
              <w:rPr>
                <w:sz w:val="20"/>
              </w:rPr>
              <w:t>340</w:t>
            </w:r>
          </w:p>
        </w:tc>
      </w:tr>
      <w:tr w:rsidR="009D294F" w:rsidRPr="00C81133">
        <w:trPr>
          <w:cantSplit/>
          <w:trHeight w:val="157"/>
        </w:trPr>
        <w:tc>
          <w:tcPr>
            <w:tcW w:w="4320" w:type="dxa"/>
          </w:tcPr>
          <w:p w:rsidR="009D294F" w:rsidRPr="00C81133" w:rsidRDefault="009D294F">
            <w:pPr>
              <w:rPr>
                <w:sz w:val="20"/>
              </w:rPr>
            </w:pPr>
            <w:r w:rsidRPr="00C81133">
              <w:rPr>
                <w:sz w:val="20"/>
              </w:rPr>
              <w:t xml:space="preserve">Уменьшение стоимости готовой продукции </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105</w:t>
            </w:r>
          </w:p>
        </w:tc>
        <w:tc>
          <w:tcPr>
            <w:tcW w:w="1260" w:type="dxa"/>
            <w:gridSpan w:val="2"/>
          </w:tcPr>
          <w:p w:rsidR="009D294F" w:rsidRPr="00C81133" w:rsidRDefault="009D294F" w:rsidP="004369F5">
            <w:pPr>
              <w:jc w:val="center"/>
              <w:rPr>
                <w:sz w:val="20"/>
              </w:rPr>
            </w:pPr>
            <w:r w:rsidRPr="00C81133">
              <w:rPr>
                <w:sz w:val="20"/>
              </w:rPr>
              <w:t>36</w:t>
            </w:r>
          </w:p>
        </w:tc>
        <w:tc>
          <w:tcPr>
            <w:tcW w:w="1800" w:type="dxa"/>
            <w:gridSpan w:val="3"/>
          </w:tcPr>
          <w:p w:rsidR="009D294F" w:rsidRPr="00C81133" w:rsidRDefault="009D294F" w:rsidP="004369F5">
            <w:pPr>
              <w:jc w:val="center"/>
              <w:rPr>
                <w:sz w:val="20"/>
              </w:rPr>
            </w:pPr>
            <w:r w:rsidRPr="00C81133">
              <w:rPr>
                <w:sz w:val="20"/>
              </w:rPr>
              <w:t>440</w:t>
            </w:r>
          </w:p>
        </w:tc>
      </w:tr>
      <w:tr w:rsidR="009D294F" w:rsidRPr="00C81133">
        <w:trPr>
          <w:cantSplit/>
          <w:trHeight w:val="122"/>
        </w:trPr>
        <w:tc>
          <w:tcPr>
            <w:tcW w:w="10980" w:type="dxa"/>
            <w:gridSpan w:val="11"/>
            <w:vAlign w:val="center"/>
          </w:tcPr>
          <w:p w:rsidR="009D294F" w:rsidRPr="00C81133" w:rsidRDefault="009D294F" w:rsidP="00CB7C89">
            <w:pPr>
              <w:jc w:val="center"/>
              <w:rPr>
                <w:b/>
              </w:rPr>
            </w:pPr>
            <w:r w:rsidRPr="00C81133">
              <w:rPr>
                <w:b/>
              </w:rPr>
              <w:t>Раздел 2.Финансовые активы</w:t>
            </w:r>
          </w:p>
        </w:tc>
      </w:tr>
      <w:tr w:rsidR="009D294F" w:rsidRPr="00C81133">
        <w:trPr>
          <w:cantSplit/>
          <w:trHeight w:val="122"/>
        </w:trPr>
        <w:tc>
          <w:tcPr>
            <w:tcW w:w="4320" w:type="dxa"/>
          </w:tcPr>
          <w:p w:rsidR="009D294F" w:rsidRPr="00C81133" w:rsidRDefault="009D294F" w:rsidP="00AF34A9">
            <w:pPr>
              <w:pStyle w:val="2"/>
            </w:pPr>
            <w:r w:rsidRPr="00C81133">
              <w:t>Финансовые активы</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200</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22"/>
        </w:trPr>
        <w:tc>
          <w:tcPr>
            <w:tcW w:w="4320" w:type="dxa"/>
          </w:tcPr>
          <w:p w:rsidR="009D294F" w:rsidRPr="00C81133" w:rsidRDefault="009D294F" w:rsidP="00AF34A9">
            <w:pPr>
              <w:pStyle w:val="2"/>
            </w:pPr>
            <w:r w:rsidRPr="00C81133">
              <w:t>Денежные средства учреждения</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201</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22"/>
        </w:trPr>
        <w:tc>
          <w:tcPr>
            <w:tcW w:w="4320" w:type="dxa"/>
          </w:tcPr>
          <w:p w:rsidR="009D294F" w:rsidRPr="00C81133" w:rsidRDefault="009D294F" w:rsidP="00AF34A9">
            <w:pPr>
              <w:pStyle w:val="2"/>
            </w:pPr>
            <w:r w:rsidRPr="00C81133">
              <w:t>Касса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201</w:t>
            </w:r>
          </w:p>
        </w:tc>
        <w:tc>
          <w:tcPr>
            <w:tcW w:w="1260" w:type="dxa"/>
            <w:gridSpan w:val="2"/>
          </w:tcPr>
          <w:p w:rsidR="009D294F" w:rsidRPr="00C81133" w:rsidRDefault="009D294F" w:rsidP="00AF34A9">
            <w:pPr>
              <w:jc w:val="center"/>
              <w:rPr>
                <w:sz w:val="20"/>
              </w:rPr>
            </w:pPr>
            <w:r w:rsidRPr="00C81133">
              <w:rPr>
                <w:sz w:val="20"/>
              </w:rPr>
              <w:t>34</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22"/>
        </w:trPr>
        <w:tc>
          <w:tcPr>
            <w:tcW w:w="4320" w:type="dxa"/>
          </w:tcPr>
          <w:p w:rsidR="009D294F" w:rsidRPr="00C81133" w:rsidRDefault="009D294F" w:rsidP="00AF34A9">
            <w:pPr>
              <w:pStyle w:val="2"/>
              <w:rPr>
                <w:b w:val="0"/>
                <w:bCs w:val="0"/>
              </w:rPr>
            </w:pPr>
            <w:r w:rsidRPr="00C81133">
              <w:rPr>
                <w:b w:val="0"/>
                <w:bCs w:val="0"/>
              </w:rPr>
              <w:t>Поступления в кассу</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201</w:t>
            </w:r>
          </w:p>
        </w:tc>
        <w:tc>
          <w:tcPr>
            <w:tcW w:w="1260" w:type="dxa"/>
            <w:gridSpan w:val="2"/>
          </w:tcPr>
          <w:p w:rsidR="009D294F" w:rsidRPr="00C81133" w:rsidRDefault="009D294F" w:rsidP="00AF34A9">
            <w:pPr>
              <w:jc w:val="center"/>
              <w:rPr>
                <w:sz w:val="20"/>
              </w:rPr>
            </w:pPr>
            <w:r w:rsidRPr="00C81133">
              <w:rPr>
                <w:sz w:val="20"/>
              </w:rPr>
              <w:t>34</w:t>
            </w:r>
          </w:p>
        </w:tc>
        <w:tc>
          <w:tcPr>
            <w:tcW w:w="1800" w:type="dxa"/>
            <w:gridSpan w:val="3"/>
          </w:tcPr>
          <w:p w:rsidR="009D294F" w:rsidRPr="00C81133" w:rsidRDefault="009D294F" w:rsidP="00AF34A9">
            <w:pPr>
              <w:jc w:val="center"/>
              <w:rPr>
                <w:sz w:val="20"/>
              </w:rPr>
            </w:pPr>
            <w:r w:rsidRPr="00C81133">
              <w:rPr>
                <w:sz w:val="20"/>
              </w:rPr>
              <w:t>510</w:t>
            </w:r>
          </w:p>
        </w:tc>
      </w:tr>
      <w:tr w:rsidR="009D294F" w:rsidRPr="00C81133">
        <w:trPr>
          <w:cantSplit/>
          <w:trHeight w:val="122"/>
        </w:trPr>
        <w:tc>
          <w:tcPr>
            <w:tcW w:w="4320" w:type="dxa"/>
          </w:tcPr>
          <w:p w:rsidR="009D294F" w:rsidRPr="00C81133" w:rsidRDefault="009D294F" w:rsidP="00AF34A9">
            <w:pPr>
              <w:pStyle w:val="2"/>
              <w:rPr>
                <w:b w:val="0"/>
                <w:bCs w:val="0"/>
              </w:rPr>
            </w:pPr>
            <w:r w:rsidRPr="00C81133">
              <w:rPr>
                <w:b w:val="0"/>
                <w:bCs w:val="0"/>
              </w:rPr>
              <w:t>Выбытия из кассы</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201</w:t>
            </w:r>
          </w:p>
        </w:tc>
        <w:tc>
          <w:tcPr>
            <w:tcW w:w="1260" w:type="dxa"/>
            <w:gridSpan w:val="2"/>
          </w:tcPr>
          <w:p w:rsidR="009D294F" w:rsidRPr="00C81133" w:rsidRDefault="009D294F" w:rsidP="00AF34A9">
            <w:pPr>
              <w:jc w:val="center"/>
              <w:rPr>
                <w:sz w:val="20"/>
              </w:rPr>
            </w:pPr>
            <w:r w:rsidRPr="00C81133">
              <w:rPr>
                <w:sz w:val="20"/>
              </w:rPr>
              <w:t>34</w:t>
            </w:r>
          </w:p>
        </w:tc>
        <w:tc>
          <w:tcPr>
            <w:tcW w:w="1800" w:type="dxa"/>
            <w:gridSpan w:val="3"/>
          </w:tcPr>
          <w:p w:rsidR="009D294F" w:rsidRPr="00C81133" w:rsidRDefault="009D294F" w:rsidP="00AF34A9">
            <w:pPr>
              <w:jc w:val="center"/>
              <w:rPr>
                <w:sz w:val="20"/>
              </w:rPr>
            </w:pPr>
            <w:r w:rsidRPr="00C81133">
              <w:rPr>
                <w:sz w:val="20"/>
              </w:rPr>
              <w:t>610</w:t>
            </w:r>
          </w:p>
        </w:tc>
      </w:tr>
      <w:tr w:rsidR="009D294F" w:rsidRPr="00C81133">
        <w:trPr>
          <w:cantSplit/>
          <w:trHeight w:val="122"/>
        </w:trPr>
        <w:tc>
          <w:tcPr>
            <w:tcW w:w="4320" w:type="dxa"/>
          </w:tcPr>
          <w:p w:rsidR="009D294F" w:rsidRPr="00C81133" w:rsidRDefault="009D294F" w:rsidP="00AF34A9">
            <w:pPr>
              <w:pStyle w:val="2"/>
            </w:pPr>
            <w:r w:rsidRPr="00C81133">
              <w:t>Расчеты с подотчетными лицами по оплате прочих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22"/>
        </w:trPr>
        <w:tc>
          <w:tcPr>
            <w:tcW w:w="4320" w:type="dxa"/>
          </w:tcPr>
          <w:p w:rsidR="009D294F" w:rsidRPr="00C81133" w:rsidRDefault="009D294F" w:rsidP="00AF34A9">
            <w:pPr>
              <w:pStyle w:val="2"/>
              <w:rPr>
                <w:b w:val="0"/>
                <w:bCs w:val="0"/>
              </w:rPr>
            </w:pPr>
            <w:r w:rsidRPr="00C81133">
              <w:rPr>
                <w:b w:val="0"/>
                <w:bCs w:val="0"/>
              </w:rPr>
              <w:t>Увеличение дебиторской задолженности подотчетных лиц по оплате прочих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26</w:t>
            </w:r>
          </w:p>
        </w:tc>
        <w:tc>
          <w:tcPr>
            <w:tcW w:w="1800" w:type="dxa"/>
            <w:gridSpan w:val="3"/>
          </w:tcPr>
          <w:p w:rsidR="009D294F" w:rsidRPr="00C81133" w:rsidRDefault="009D294F" w:rsidP="00AF34A9">
            <w:pPr>
              <w:jc w:val="center"/>
              <w:rPr>
                <w:sz w:val="20"/>
              </w:rPr>
            </w:pPr>
            <w:r w:rsidRPr="00C81133">
              <w:rPr>
                <w:sz w:val="20"/>
              </w:rPr>
              <w:t>560</w:t>
            </w:r>
          </w:p>
        </w:tc>
      </w:tr>
      <w:tr w:rsidR="009D294F" w:rsidRPr="00C81133">
        <w:trPr>
          <w:cantSplit/>
          <w:trHeight w:val="122"/>
        </w:trPr>
        <w:tc>
          <w:tcPr>
            <w:tcW w:w="4320" w:type="dxa"/>
          </w:tcPr>
          <w:p w:rsidR="009D294F" w:rsidRPr="00C81133" w:rsidRDefault="009D294F" w:rsidP="00AF34A9">
            <w:pPr>
              <w:pStyle w:val="2"/>
              <w:rPr>
                <w:b w:val="0"/>
                <w:bCs w:val="0"/>
              </w:rPr>
            </w:pPr>
            <w:r w:rsidRPr="00C81133">
              <w:rPr>
                <w:b w:val="0"/>
                <w:bCs w:val="0"/>
              </w:rPr>
              <w:t>Уменьшение дебиторской задолженности подотчетных лиц по оплате прочих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26</w:t>
            </w:r>
          </w:p>
        </w:tc>
        <w:tc>
          <w:tcPr>
            <w:tcW w:w="1800" w:type="dxa"/>
            <w:gridSpan w:val="3"/>
          </w:tcPr>
          <w:p w:rsidR="009D294F" w:rsidRPr="00C81133" w:rsidRDefault="009D294F" w:rsidP="00AF34A9">
            <w:pPr>
              <w:jc w:val="center"/>
              <w:rPr>
                <w:sz w:val="20"/>
              </w:rPr>
            </w:pPr>
            <w:r w:rsidRPr="00C81133">
              <w:rPr>
                <w:sz w:val="20"/>
              </w:rPr>
              <w:t>660</w:t>
            </w:r>
          </w:p>
        </w:tc>
      </w:tr>
      <w:tr w:rsidR="009D294F" w:rsidRPr="00C81133">
        <w:trPr>
          <w:cantSplit/>
          <w:trHeight w:val="122"/>
        </w:trPr>
        <w:tc>
          <w:tcPr>
            <w:tcW w:w="4320" w:type="dxa"/>
          </w:tcPr>
          <w:p w:rsidR="009D294F" w:rsidRPr="00C81133" w:rsidRDefault="009D294F" w:rsidP="00AF34A9">
            <w:pPr>
              <w:pStyle w:val="2"/>
            </w:pPr>
            <w:r w:rsidRPr="00C81133">
              <w:t>Расчеты с подотчетными лицами по оплате прочих расходов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22"/>
        </w:trPr>
        <w:tc>
          <w:tcPr>
            <w:tcW w:w="4320" w:type="dxa"/>
          </w:tcPr>
          <w:p w:rsidR="009D294F" w:rsidRPr="00C81133" w:rsidRDefault="009D294F" w:rsidP="00AF34A9">
            <w:pPr>
              <w:pStyle w:val="2"/>
              <w:rPr>
                <w:b w:val="0"/>
                <w:bCs w:val="0"/>
              </w:rPr>
            </w:pPr>
            <w:r w:rsidRPr="00C81133">
              <w:rPr>
                <w:b w:val="0"/>
                <w:bCs w:val="0"/>
              </w:rPr>
              <w:t>Увеличение дебиторской задолженности подотчетных лиц по оплате прочих расходов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91</w:t>
            </w:r>
          </w:p>
        </w:tc>
        <w:tc>
          <w:tcPr>
            <w:tcW w:w="1800" w:type="dxa"/>
            <w:gridSpan w:val="3"/>
          </w:tcPr>
          <w:p w:rsidR="009D294F" w:rsidRPr="00C81133" w:rsidRDefault="009D294F" w:rsidP="00AF34A9">
            <w:pPr>
              <w:jc w:val="center"/>
              <w:rPr>
                <w:sz w:val="20"/>
              </w:rPr>
            </w:pPr>
            <w:r w:rsidRPr="00C81133">
              <w:rPr>
                <w:sz w:val="20"/>
              </w:rPr>
              <w:t>560</w:t>
            </w:r>
          </w:p>
        </w:tc>
      </w:tr>
      <w:tr w:rsidR="009D294F" w:rsidRPr="00C81133">
        <w:trPr>
          <w:cantSplit/>
          <w:trHeight w:val="122"/>
        </w:trPr>
        <w:tc>
          <w:tcPr>
            <w:tcW w:w="4320" w:type="dxa"/>
          </w:tcPr>
          <w:p w:rsidR="009D294F" w:rsidRPr="00C81133" w:rsidRDefault="009D294F" w:rsidP="00AF34A9">
            <w:pPr>
              <w:pStyle w:val="2"/>
              <w:rPr>
                <w:b w:val="0"/>
                <w:bCs w:val="0"/>
              </w:rPr>
            </w:pPr>
            <w:r w:rsidRPr="00C81133">
              <w:rPr>
                <w:b w:val="0"/>
                <w:bCs w:val="0"/>
              </w:rPr>
              <w:t>Уменьшение дебиторской задолженности подотчетных лиц по оплате прочих расходов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91</w:t>
            </w:r>
          </w:p>
        </w:tc>
        <w:tc>
          <w:tcPr>
            <w:tcW w:w="1800" w:type="dxa"/>
            <w:gridSpan w:val="3"/>
          </w:tcPr>
          <w:p w:rsidR="009D294F" w:rsidRPr="00C81133" w:rsidRDefault="009D294F" w:rsidP="00AF34A9">
            <w:pPr>
              <w:jc w:val="center"/>
              <w:rPr>
                <w:sz w:val="20"/>
              </w:rPr>
            </w:pPr>
            <w:r w:rsidRPr="00C81133">
              <w:rPr>
                <w:sz w:val="20"/>
              </w:rPr>
              <w:t>660</w:t>
            </w:r>
          </w:p>
        </w:tc>
      </w:tr>
      <w:tr w:rsidR="009D294F" w:rsidRPr="00C81133">
        <w:trPr>
          <w:cantSplit/>
          <w:trHeight w:val="122"/>
        </w:trPr>
        <w:tc>
          <w:tcPr>
            <w:tcW w:w="4320" w:type="dxa"/>
          </w:tcPr>
          <w:p w:rsidR="009D294F" w:rsidRPr="00C81133" w:rsidRDefault="009D294F" w:rsidP="00AF34A9">
            <w:pPr>
              <w:pStyle w:val="2"/>
            </w:pPr>
            <w:r w:rsidRPr="00C81133">
              <w:t>Расчеты с подотчетными лицами по приобретению основных средств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22"/>
        </w:trPr>
        <w:tc>
          <w:tcPr>
            <w:tcW w:w="4320" w:type="dxa"/>
          </w:tcPr>
          <w:p w:rsidR="009D294F" w:rsidRPr="00C81133" w:rsidRDefault="009D294F" w:rsidP="00AF34A9">
            <w:pPr>
              <w:pStyle w:val="2"/>
              <w:rPr>
                <w:b w:val="0"/>
                <w:bCs w:val="0"/>
              </w:rPr>
            </w:pPr>
            <w:r w:rsidRPr="00C81133">
              <w:rPr>
                <w:b w:val="0"/>
                <w:bCs w:val="0"/>
              </w:rPr>
              <w:t>Увеличение дебиторской задолженности подотчетных лиц по приобретению основных средств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208</w:t>
            </w:r>
          </w:p>
        </w:tc>
        <w:tc>
          <w:tcPr>
            <w:tcW w:w="1260" w:type="dxa"/>
            <w:gridSpan w:val="2"/>
          </w:tcPr>
          <w:p w:rsidR="009D294F" w:rsidRPr="00C81133" w:rsidRDefault="009D294F" w:rsidP="00AF34A9">
            <w:pPr>
              <w:jc w:val="center"/>
              <w:rPr>
                <w:sz w:val="20"/>
              </w:rPr>
            </w:pPr>
            <w:r w:rsidRPr="00C81133">
              <w:rPr>
                <w:sz w:val="20"/>
              </w:rPr>
              <w:t>31</w:t>
            </w:r>
          </w:p>
        </w:tc>
        <w:tc>
          <w:tcPr>
            <w:tcW w:w="1800" w:type="dxa"/>
            <w:gridSpan w:val="3"/>
          </w:tcPr>
          <w:p w:rsidR="009D294F" w:rsidRPr="00C81133" w:rsidRDefault="009D294F" w:rsidP="00AF34A9">
            <w:pPr>
              <w:jc w:val="center"/>
              <w:rPr>
                <w:sz w:val="20"/>
              </w:rPr>
            </w:pPr>
            <w:r w:rsidRPr="00C81133">
              <w:rPr>
                <w:sz w:val="20"/>
              </w:rPr>
              <w:t>560</w:t>
            </w:r>
          </w:p>
        </w:tc>
      </w:tr>
      <w:tr w:rsidR="009D294F" w:rsidRPr="00C81133">
        <w:trPr>
          <w:cantSplit/>
          <w:trHeight w:val="157"/>
        </w:trPr>
        <w:tc>
          <w:tcPr>
            <w:tcW w:w="4320" w:type="dxa"/>
          </w:tcPr>
          <w:p w:rsidR="009D294F" w:rsidRPr="00C81133" w:rsidRDefault="009D294F">
            <w:pPr>
              <w:pStyle w:val="2"/>
              <w:rPr>
                <w:b w:val="0"/>
                <w:bCs w:val="0"/>
              </w:rPr>
            </w:pPr>
            <w:r w:rsidRPr="00C81133">
              <w:rPr>
                <w:b w:val="0"/>
                <w:bCs w:val="0"/>
              </w:rPr>
              <w:t xml:space="preserve">Уменьшение дебиторской задолженности подотчетных лиц по приобретению основных средств </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208</w:t>
            </w:r>
          </w:p>
        </w:tc>
        <w:tc>
          <w:tcPr>
            <w:tcW w:w="1260" w:type="dxa"/>
            <w:gridSpan w:val="2"/>
          </w:tcPr>
          <w:p w:rsidR="009D294F" w:rsidRPr="00C81133" w:rsidRDefault="009D294F" w:rsidP="004369F5">
            <w:pPr>
              <w:jc w:val="center"/>
              <w:rPr>
                <w:sz w:val="20"/>
              </w:rPr>
            </w:pPr>
            <w:r w:rsidRPr="00C81133">
              <w:rPr>
                <w:sz w:val="20"/>
              </w:rPr>
              <w:t>31</w:t>
            </w:r>
          </w:p>
        </w:tc>
        <w:tc>
          <w:tcPr>
            <w:tcW w:w="1800" w:type="dxa"/>
            <w:gridSpan w:val="3"/>
          </w:tcPr>
          <w:p w:rsidR="009D294F" w:rsidRPr="00C81133" w:rsidRDefault="009D294F" w:rsidP="004369F5">
            <w:pPr>
              <w:jc w:val="center"/>
              <w:rPr>
                <w:sz w:val="20"/>
              </w:rPr>
            </w:pPr>
            <w:r w:rsidRPr="00C81133">
              <w:rPr>
                <w:sz w:val="20"/>
              </w:rPr>
              <w:t>660</w:t>
            </w:r>
          </w:p>
        </w:tc>
      </w:tr>
      <w:tr w:rsidR="009D294F" w:rsidRPr="00C81133">
        <w:trPr>
          <w:cantSplit/>
          <w:trHeight w:val="157"/>
        </w:trPr>
        <w:tc>
          <w:tcPr>
            <w:tcW w:w="4320" w:type="dxa"/>
          </w:tcPr>
          <w:p w:rsidR="009D294F" w:rsidRPr="00C81133" w:rsidRDefault="009D294F">
            <w:pPr>
              <w:pStyle w:val="2"/>
            </w:pPr>
            <w:r w:rsidRPr="00C81133">
              <w:t>Расчеты с подотчетными лицами по приобретению материалов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208</w:t>
            </w:r>
          </w:p>
        </w:tc>
        <w:tc>
          <w:tcPr>
            <w:tcW w:w="1260" w:type="dxa"/>
            <w:gridSpan w:val="2"/>
          </w:tcPr>
          <w:p w:rsidR="009D294F" w:rsidRPr="00C81133" w:rsidRDefault="009D294F" w:rsidP="004369F5">
            <w:pPr>
              <w:jc w:val="center"/>
              <w:rPr>
                <w:sz w:val="20"/>
              </w:rPr>
            </w:pPr>
            <w:r w:rsidRPr="00C81133">
              <w:rPr>
                <w:sz w:val="20"/>
              </w:rPr>
              <w:t>00</w:t>
            </w:r>
          </w:p>
        </w:tc>
        <w:tc>
          <w:tcPr>
            <w:tcW w:w="1800" w:type="dxa"/>
            <w:gridSpan w:val="3"/>
          </w:tcPr>
          <w:p w:rsidR="009D294F" w:rsidRPr="00C81133" w:rsidRDefault="009D294F" w:rsidP="004369F5">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pPr>
              <w:pStyle w:val="2"/>
              <w:rPr>
                <w:b w:val="0"/>
                <w:bCs w:val="0"/>
              </w:rPr>
            </w:pPr>
            <w:r w:rsidRPr="00C81133">
              <w:rPr>
                <w:b w:val="0"/>
                <w:bCs w:val="0"/>
              </w:rPr>
              <w:t>Увеличение дебиторской задолженности подотчетных лиц по приобретению материалов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208</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560</w:t>
            </w:r>
          </w:p>
        </w:tc>
      </w:tr>
      <w:tr w:rsidR="009D294F" w:rsidRPr="00C81133">
        <w:trPr>
          <w:cantSplit/>
          <w:trHeight w:val="157"/>
        </w:trPr>
        <w:tc>
          <w:tcPr>
            <w:tcW w:w="4320" w:type="dxa"/>
          </w:tcPr>
          <w:p w:rsidR="009D294F" w:rsidRPr="00C81133" w:rsidRDefault="009D294F">
            <w:pPr>
              <w:pStyle w:val="2"/>
              <w:rPr>
                <w:b w:val="0"/>
                <w:bCs w:val="0"/>
              </w:rPr>
            </w:pPr>
            <w:r w:rsidRPr="00C81133">
              <w:rPr>
                <w:b w:val="0"/>
                <w:bCs w:val="0"/>
              </w:rPr>
              <w:t xml:space="preserve">Уменьшение дебиторской задолженности подотчетных лиц по приобретению материалов </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208</w:t>
            </w:r>
          </w:p>
        </w:tc>
        <w:tc>
          <w:tcPr>
            <w:tcW w:w="1260" w:type="dxa"/>
            <w:gridSpan w:val="2"/>
          </w:tcPr>
          <w:p w:rsidR="009D294F" w:rsidRPr="00C81133" w:rsidRDefault="009D294F" w:rsidP="004369F5">
            <w:pPr>
              <w:jc w:val="center"/>
              <w:rPr>
                <w:sz w:val="20"/>
              </w:rPr>
            </w:pPr>
            <w:r w:rsidRPr="00C81133">
              <w:rPr>
                <w:sz w:val="20"/>
              </w:rPr>
              <w:t>34</w:t>
            </w:r>
          </w:p>
        </w:tc>
        <w:tc>
          <w:tcPr>
            <w:tcW w:w="1800" w:type="dxa"/>
            <w:gridSpan w:val="3"/>
          </w:tcPr>
          <w:p w:rsidR="009D294F" w:rsidRPr="00C81133" w:rsidRDefault="009D294F" w:rsidP="004369F5">
            <w:pPr>
              <w:jc w:val="center"/>
              <w:rPr>
                <w:sz w:val="20"/>
              </w:rPr>
            </w:pPr>
            <w:r w:rsidRPr="00C81133">
              <w:rPr>
                <w:sz w:val="20"/>
              </w:rPr>
              <w:t>660</w:t>
            </w:r>
          </w:p>
        </w:tc>
      </w:tr>
      <w:tr w:rsidR="009D294F" w:rsidRPr="00C81133">
        <w:trPr>
          <w:cantSplit/>
          <w:trHeight w:val="157"/>
        </w:trPr>
        <w:tc>
          <w:tcPr>
            <w:tcW w:w="10980" w:type="dxa"/>
            <w:gridSpan w:val="11"/>
          </w:tcPr>
          <w:p w:rsidR="009D294F" w:rsidRPr="00C81133" w:rsidRDefault="009D294F" w:rsidP="004369F5">
            <w:pPr>
              <w:jc w:val="center"/>
              <w:rPr>
                <w:sz w:val="20"/>
              </w:rPr>
            </w:pPr>
            <w:r w:rsidRPr="00C81133">
              <w:rPr>
                <w:b/>
                <w:bCs/>
              </w:rPr>
              <w:t>Раздел 3. Обязательства</w:t>
            </w:r>
          </w:p>
        </w:tc>
      </w:tr>
      <w:tr w:rsidR="009D294F" w:rsidRPr="00C81133">
        <w:trPr>
          <w:cantSplit/>
          <w:trHeight w:val="157"/>
        </w:trPr>
        <w:tc>
          <w:tcPr>
            <w:tcW w:w="4320" w:type="dxa"/>
          </w:tcPr>
          <w:p w:rsidR="009D294F" w:rsidRPr="00C81133" w:rsidRDefault="009D294F" w:rsidP="00AF34A9">
            <w:pPr>
              <w:pStyle w:val="2"/>
            </w:pPr>
            <w:r w:rsidRPr="00C81133">
              <w:lastRenderedPageBreak/>
              <w:t>Расчеты с поставщиками и подрядчиками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pPr>
            <w:r w:rsidRPr="00C81133">
              <w:t>Расчеты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11</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11</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Уменьшение кредиторской задолженности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11</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с поставщиками и подрядчиками по оплате услуг связи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21</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расчетам с поставщиками и подрядчиками по оплате услуг связи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21</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Уменьшение кредиторской задолженности по расчетам с поставщиками и подрядчиками по оплате услуг связи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21</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с поставщиками и подрядчиками по оплате коммунальных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23</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расчетам с поставщиками и подрядчиками по оплате коммунальных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23</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 xml:space="preserve">Уменьшение кредиторской задолженности по расчетам с поставщиками и подрядчиками по оплате коммунальных услуг </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23</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с поставщиками и подрядчиками по приобретению основных средств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31</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приобретению основных средств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31</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 xml:space="preserve">Уменьшение кредиторской задолженности по приобретению основных средств </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31</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с поставщиками и подрядчиками по приобретению материальных запасов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34</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приобретению материальных запасов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34</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 xml:space="preserve">Уменьшение кредиторской задолженности по приобретению материальных запасов </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302</w:t>
            </w:r>
          </w:p>
        </w:tc>
        <w:tc>
          <w:tcPr>
            <w:tcW w:w="1260" w:type="dxa"/>
            <w:gridSpan w:val="2"/>
          </w:tcPr>
          <w:p w:rsidR="009D294F" w:rsidRPr="00C81133" w:rsidRDefault="009D294F" w:rsidP="00AF34A9">
            <w:pPr>
              <w:jc w:val="center"/>
              <w:rPr>
                <w:sz w:val="20"/>
              </w:rPr>
            </w:pPr>
            <w:r w:rsidRPr="00C81133">
              <w:rPr>
                <w:sz w:val="20"/>
              </w:rPr>
              <w:t>34</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по платежам в бюджеты</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pPr>
            <w:r w:rsidRPr="00C81133">
              <w:t>Расчеты по налогу на доходы физических лиц</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01</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налогу на доходы физических лиц</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01</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 xml:space="preserve">Уменьшение кредиторской задолженности по налогу на доходы физических лиц </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01</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по единому социальному налогу и страховым взносам на обязательное пенсионное страхование в Российской Федерации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02</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02</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Уменьшение кредиторской задолженности  по единому социальному налогу и страховым взносам на обязательное пенсионное страхование в Российской Федерации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02</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по прочим платежам в бюджет</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прочим платежам в бюджет</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Уменьшение кредиторской задолженности по прочим платежам в бюджет</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Расчеты по обязательному социальному страхованию от несчастных случаев на производстве и профессиональных заболеваний</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06</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Увеличение кредиторской задолженности по обязательному социальному страхованию от несчастных случаев на производстве и профессиональных заболеваний</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06</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lastRenderedPageBreak/>
              <w:t>Уменьшение кредиторской задолженности по обязательному социальному страхованию от несчастных случаев на производстве и профессиональных заболеваний</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06</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AF34A9">
            <w:pPr>
              <w:pStyle w:val="2"/>
            </w:pPr>
            <w:r w:rsidRPr="00C81133">
              <w:t>Расчет по страховым взносам на обязательное медицинское страхование в территориальный ФОМС</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303</w:t>
            </w:r>
          </w:p>
        </w:tc>
        <w:tc>
          <w:tcPr>
            <w:tcW w:w="1260" w:type="dxa"/>
            <w:gridSpan w:val="2"/>
          </w:tcPr>
          <w:p w:rsidR="009D294F" w:rsidRPr="00C81133" w:rsidRDefault="009D294F" w:rsidP="00AF34A9">
            <w:pPr>
              <w:jc w:val="center"/>
              <w:rPr>
                <w:sz w:val="20"/>
              </w:rPr>
            </w:pPr>
            <w:r w:rsidRPr="00C81133">
              <w:rPr>
                <w:sz w:val="20"/>
              </w:rPr>
              <w:t>07</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13425F">
            <w:pPr>
              <w:pStyle w:val="2"/>
              <w:rPr>
                <w:b w:val="0"/>
                <w:bCs w:val="0"/>
              </w:rPr>
            </w:pPr>
            <w:r w:rsidRPr="00C81133">
              <w:rPr>
                <w:b w:val="0"/>
                <w:bCs w:val="0"/>
              </w:rPr>
              <w:t>Увеличение кредиторской задолженности по страховым взносам на обязательное медицинское страхование в федеральный ФОМС</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07</w:t>
            </w:r>
          </w:p>
        </w:tc>
        <w:tc>
          <w:tcPr>
            <w:tcW w:w="1800" w:type="dxa"/>
            <w:gridSpan w:val="3"/>
          </w:tcPr>
          <w:p w:rsidR="009D294F" w:rsidRPr="00C81133" w:rsidRDefault="009D294F" w:rsidP="005E391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13425F">
            <w:pPr>
              <w:pStyle w:val="2"/>
              <w:rPr>
                <w:b w:val="0"/>
                <w:bCs w:val="0"/>
              </w:rPr>
            </w:pPr>
            <w:r w:rsidRPr="00C81133">
              <w:rPr>
                <w:b w:val="0"/>
                <w:bCs w:val="0"/>
              </w:rPr>
              <w:t>Уменьшение кредиторской задолженности по страховым взносам на обязательное медицинское страхование в федеральный ФОМС</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07</w:t>
            </w:r>
          </w:p>
        </w:tc>
        <w:tc>
          <w:tcPr>
            <w:tcW w:w="1800" w:type="dxa"/>
            <w:gridSpan w:val="3"/>
          </w:tcPr>
          <w:p w:rsidR="009D294F" w:rsidRPr="00C81133" w:rsidRDefault="009D294F" w:rsidP="005E391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13425F">
            <w:pPr>
              <w:jc w:val="both"/>
              <w:rPr>
                <w:b/>
                <w:sz w:val="20"/>
              </w:rPr>
            </w:pPr>
            <w:r w:rsidRPr="00C81133">
              <w:rPr>
                <w:b/>
                <w:sz w:val="20"/>
              </w:rPr>
              <w:t>Расчет по страховым взносам на обязательное медицинское страхование в территориальный ФОМС</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08</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13425F">
            <w:pPr>
              <w:rPr>
                <w:sz w:val="20"/>
              </w:rPr>
            </w:pPr>
            <w:r w:rsidRPr="00C81133">
              <w:rPr>
                <w:sz w:val="20"/>
              </w:rPr>
              <w:t>Увеличение кредиторской задолженности по страховым взносам на обязательное медицинское страхование в территориальный ФОМС</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08</w:t>
            </w:r>
          </w:p>
        </w:tc>
        <w:tc>
          <w:tcPr>
            <w:tcW w:w="1800" w:type="dxa"/>
            <w:gridSpan w:val="3"/>
          </w:tcPr>
          <w:p w:rsidR="009D294F" w:rsidRPr="00C81133" w:rsidRDefault="009D294F" w:rsidP="00AF34A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13425F">
            <w:pPr>
              <w:rPr>
                <w:sz w:val="20"/>
              </w:rPr>
            </w:pPr>
            <w:r w:rsidRPr="00C81133">
              <w:rPr>
                <w:sz w:val="20"/>
              </w:rPr>
              <w:t>Уменьшение кредиторской задолженности по страховым взносам на обязательное медицинское страхование в территориальный ФОМС</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08</w:t>
            </w:r>
          </w:p>
        </w:tc>
        <w:tc>
          <w:tcPr>
            <w:tcW w:w="1800" w:type="dxa"/>
            <w:gridSpan w:val="3"/>
          </w:tcPr>
          <w:p w:rsidR="009D294F" w:rsidRPr="00C81133" w:rsidRDefault="009D294F" w:rsidP="00AF34A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5E3919">
            <w:pPr>
              <w:pStyle w:val="2"/>
            </w:pPr>
            <w:r w:rsidRPr="00C81133">
              <w:t xml:space="preserve">Расчеты по дополнительным страховым взносам на пенсионное страхование </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09</w:t>
            </w:r>
          </w:p>
        </w:tc>
        <w:tc>
          <w:tcPr>
            <w:tcW w:w="1800" w:type="dxa"/>
            <w:gridSpan w:val="3"/>
          </w:tcPr>
          <w:p w:rsidR="009D294F" w:rsidRPr="00C81133" w:rsidRDefault="009D294F" w:rsidP="005E391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0A00C1">
            <w:pPr>
              <w:rPr>
                <w:sz w:val="20"/>
              </w:rPr>
            </w:pPr>
            <w:r w:rsidRPr="00C81133">
              <w:rPr>
                <w:sz w:val="20"/>
              </w:rPr>
              <w:t>Увеличение кредиторской задолженности по дополнительным страховым взносам на пенсионное страхование</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13425F">
            <w:pPr>
              <w:jc w:val="center"/>
              <w:rPr>
                <w:sz w:val="20"/>
              </w:rPr>
            </w:pPr>
            <w:r w:rsidRPr="00C81133">
              <w:rPr>
                <w:sz w:val="20"/>
              </w:rPr>
              <w:t>09</w:t>
            </w:r>
          </w:p>
        </w:tc>
        <w:tc>
          <w:tcPr>
            <w:tcW w:w="1800" w:type="dxa"/>
            <w:gridSpan w:val="3"/>
          </w:tcPr>
          <w:p w:rsidR="009D294F" w:rsidRPr="00C81133" w:rsidRDefault="009D294F" w:rsidP="005E391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0A00C1">
            <w:pPr>
              <w:rPr>
                <w:sz w:val="20"/>
              </w:rPr>
            </w:pPr>
            <w:r w:rsidRPr="00C81133">
              <w:rPr>
                <w:sz w:val="20"/>
              </w:rPr>
              <w:t>Уменьшение кредиторской задолженности по дополнительным страховым взносам на пенсионное страхование</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09</w:t>
            </w:r>
          </w:p>
        </w:tc>
        <w:tc>
          <w:tcPr>
            <w:tcW w:w="1800" w:type="dxa"/>
            <w:gridSpan w:val="3"/>
          </w:tcPr>
          <w:p w:rsidR="009D294F" w:rsidRPr="00C81133" w:rsidRDefault="009D294F" w:rsidP="005E391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5E3919">
            <w:pPr>
              <w:pStyle w:val="2"/>
            </w:pPr>
            <w:r w:rsidRPr="00C81133">
              <w:t>Расчеты по страховым взносам на обязательное пенсионное страхование на выплату страховой части трудовой пенсии</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10</w:t>
            </w:r>
          </w:p>
        </w:tc>
        <w:tc>
          <w:tcPr>
            <w:tcW w:w="1800" w:type="dxa"/>
            <w:gridSpan w:val="3"/>
          </w:tcPr>
          <w:p w:rsidR="009D294F" w:rsidRPr="00C81133" w:rsidRDefault="009D294F" w:rsidP="005E391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5E3919">
            <w:pPr>
              <w:rPr>
                <w:sz w:val="20"/>
              </w:rPr>
            </w:pPr>
            <w:r w:rsidRPr="00C81133">
              <w:rPr>
                <w:sz w:val="20"/>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10</w:t>
            </w:r>
          </w:p>
        </w:tc>
        <w:tc>
          <w:tcPr>
            <w:tcW w:w="1800" w:type="dxa"/>
            <w:gridSpan w:val="3"/>
          </w:tcPr>
          <w:p w:rsidR="009D294F" w:rsidRPr="00C81133" w:rsidRDefault="009D294F" w:rsidP="005E391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0A00C1">
            <w:pPr>
              <w:rPr>
                <w:sz w:val="20"/>
              </w:rPr>
            </w:pPr>
            <w:r w:rsidRPr="00C81133">
              <w:rPr>
                <w:sz w:val="20"/>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10</w:t>
            </w:r>
          </w:p>
        </w:tc>
        <w:tc>
          <w:tcPr>
            <w:tcW w:w="1800" w:type="dxa"/>
            <w:gridSpan w:val="3"/>
          </w:tcPr>
          <w:p w:rsidR="009D294F" w:rsidRPr="00C81133" w:rsidRDefault="009D294F" w:rsidP="005E391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0A00C1">
            <w:pPr>
              <w:pStyle w:val="2"/>
            </w:pPr>
            <w:r w:rsidRPr="00C81133">
              <w:t>Расчеты по страховым взносам на обязательное пенсионное страхование на выплату накопительной части трудовой пенсии</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0A00C1">
            <w:pPr>
              <w:jc w:val="center"/>
              <w:rPr>
                <w:sz w:val="20"/>
              </w:rPr>
            </w:pPr>
            <w:r w:rsidRPr="00C81133">
              <w:rPr>
                <w:sz w:val="20"/>
              </w:rPr>
              <w:t>11</w:t>
            </w:r>
          </w:p>
        </w:tc>
        <w:tc>
          <w:tcPr>
            <w:tcW w:w="1800" w:type="dxa"/>
            <w:gridSpan w:val="3"/>
          </w:tcPr>
          <w:p w:rsidR="009D294F" w:rsidRPr="00C81133" w:rsidRDefault="009D294F" w:rsidP="005E391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0A00C1">
            <w:pPr>
              <w:rPr>
                <w:sz w:val="20"/>
              </w:rPr>
            </w:pPr>
            <w:r w:rsidRPr="00C81133">
              <w:rPr>
                <w:sz w:val="20"/>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11</w:t>
            </w:r>
          </w:p>
        </w:tc>
        <w:tc>
          <w:tcPr>
            <w:tcW w:w="1800" w:type="dxa"/>
            <w:gridSpan w:val="3"/>
          </w:tcPr>
          <w:p w:rsidR="009D294F" w:rsidRPr="00C81133" w:rsidRDefault="009D294F" w:rsidP="005E3919">
            <w:pPr>
              <w:jc w:val="center"/>
              <w:rPr>
                <w:sz w:val="20"/>
              </w:rPr>
            </w:pPr>
            <w:r w:rsidRPr="00C81133">
              <w:rPr>
                <w:sz w:val="20"/>
              </w:rPr>
              <w:t>730</w:t>
            </w:r>
          </w:p>
        </w:tc>
      </w:tr>
      <w:tr w:rsidR="009D294F" w:rsidRPr="00C81133">
        <w:trPr>
          <w:cantSplit/>
          <w:trHeight w:val="157"/>
        </w:trPr>
        <w:tc>
          <w:tcPr>
            <w:tcW w:w="4320" w:type="dxa"/>
          </w:tcPr>
          <w:p w:rsidR="009D294F" w:rsidRPr="00C81133" w:rsidRDefault="009D294F" w:rsidP="000A00C1">
            <w:pPr>
              <w:rPr>
                <w:sz w:val="20"/>
              </w:rPr>
            </w:pPr>
            <w:r w:rsidRPr="00C81133">
              <w:rPr>
                <w:sz w:val="20"/>
              </w:rPr>
              <w:t>Уменьшение кредиторской задолженности по страховым взносам на обязательное пенсионное страхование на выплату накопитель ной части трудовой пенсии</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303</w:t>
            </w:r>
          </w:p>
        </w:tc>
        <w:tc>
          <w:tcPr>
            <w:tcW w:w="1260" w:type="dxa"/>
            <w:gridSpan w:val="2"/>
          </w:tcPr>
          <w:p w:rsidR="009D294F" w:rsidRPr="00C81133" w:rsidRDefault="009D294F" w:rsidP="005E3919">
            <w:pPr>
              <w:jc w:val="center"/>
              <w:rPr>
                <w:sz w:val="20"/>
              </w:rPr>
            </w:pPr>
            <w:r w:rsidRPr="00C81133">
              <w:rPr>
                <w:sz w:val="20"/>
              </w:rPr>
              <w:t>11</w:t>
            </w:r>
          </w:p>
        </w:tc>
        <w:tc>
          <w:tcPr>
            <w:tcW w:w="1800" w:type="dxa"/>
            <w:gridSpan w:val="3"/>
          </w:tcPr>
          <w:p w:rsidR="009D294F" w:rsidRPr="00C81133" w:rsidRDefault="009D294F" w:rsidP="005E3919">
            <w:pPr>
              <w:jc w:val="center"/>
              <w:rPr>
                <w:sz w:val="20"/>
              </w:rPr>
            </w:pPr>
            <w:r w:rsidRPr="00C81133">
              <w:rPr>
                <w:sz w:val="20"/>
              </w:rPr>
              <w:t>830</w:t>
            </w:r>
          </w:p>
        </w:tc>
      </w:tr>
      <w:tr w:rsidR="009D294F" w:rsidRPr="00C81133">
        <w:trPr>
          <w:cantSplit/>
          <w:trHeight w:val="157"/>
        </w:trPr>
        <w:tc>
          <w:tcPr>
            <w:tcW w:w="4320" w:type="dxa"/>
          </w:tcPr>
          <w:p w:rsidR="009D294F" w:rsidRPr="00C81133" w:rsidRDefault="009D294F" w:rsidP="005E3919">
            <w:pPr>
              <w:pStyle w:val="2"/>
            </w:pPr>
            <w:r w:rsidRPr="00C81133">
              <w:lastRenderedPageBreak/>
              <w:t>Расчеты по платежам из бюджета с органами, организующими исполнение бюджета</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304</w:t>
            </w:r>
          </w:p>
        </w:tc>
        <w:tc>
          <w:tcPr>
            <w:tcW w:w="1260" w:type="dxa"/>
            <w:gridSpan w:val="2"/>
          </w:tcPr>
          <w:p w:rsidR="009D294F" w:rsidRPr="00C81133" w:rsidRDefault="009D294F" w:rsidP="005E3919">
            <w:pPr>
              <w:jc w:val="center"/>
              <w:rPr>
                <w:sz w:val="20"/>
              </w:rPr>
            </w:pPr>
            <w:r w:rsidRPr="00C81133">
              <w:rPr>
                <w:sz w:val="20"/>
              </w:rPr>
              <w:t>05</w:t>
            </w:r>
          </w:p>
        </w:tc>
        <w:tc>
          <w:tcPr>
            <w:tcW w:w="1800" w:type="dxa"/>
            <w:gridSpan w:val="3"/>
          </w:tcPr>
          <w:p w:rsidR="009D294F" w:rsidRPr="00C81133" w:rsidRDefault="009D294F" w:rsidP="005E391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оплате труда и начислениям на выплаты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210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211</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начислениям на выплаты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0A00C1">
            <w:pPr>
              <w:jc w:val="center"/>
              <w:rPr>
                <w:sz w:val="20"/>
              </w:rPr>
            </w:pPr>
            <w:r w:rsidRPr="00C81133">
              <w:rPr>
                <w:sz w:val="20"/>
              </w:rPr>
              <w:t>213</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приобретению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220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оплате услуг связи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221</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оплате транспортных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222</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коммунальным платежам</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223</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оплате  услуг по содержанию имущества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225</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оплате прочих услуг</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226</w:t>
            </w:r>
          </w:p>
        </w:tc>
      </w:tr>
      <w:tr w:rsidR="009D294F" w:rsidRPr="00C81133">
        <w:trPr>
          <w:cantSplit/>
          <w:trHeight w:val="157"/>
        </w:trPr>
        <w:tc>
          <w:tcPr>
            <w:tcW w:w="4320" w:type="dxa"/>
          </w:tcPr>
          <w:p w:rsidR="009D294F" w:rsidRPr="00C81133" w:rsidRDefault="009D294F" w:rsidP="000A00C1">
            <w:pPr>
              <w:pStyle w:val="2"/>
              <w:rPr>
                <w:b w:val="0"/>
                <w:bCs w:val="0"/>
              </w:rPr>
            </w:pPr>
            <w:r w:rsidRPr="00C81133">
              <w:rPr>
                <w:b w:val="0"/>
                <w:bCs w:val="0"/>
              </w:rPr>
              <w:t>Расчеты по платежам из бюджета с органами, организующими исполнение бюджета, по оплате прочих расходов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0A00C1">
            <w:pPr>
              <w:jc w:val="center"/>
              <w:rPr>
                <w:sz w:val="20"/>
              </w:rPr>
            </w:pPr>
            <w:r w:rsidRPr="00C81133">
              <w:rPr>
                <w:sz w:val="20"/>
              </w:rPr>
              <w:t>290</w:t>
            </w:r>
          </w:p>
        </w:tc>
      </w:tr>
      <w:tr w:rsidR="009D294F" w:rsidRPr="00C81133">
        <w:trPr>
          <w:cantSplit/>
          <w:trHeight w:val="157"/>
        </w:trPr>
        <w:tc>
          <w:tcPr>
            <w:tcW w:w="4320" w:type="dxa"/>
          </w:tcPr>
          <w:p w:rsidR="009D294F" w:rsidRPr="00C81133" w:rsidRDefault="009D294F" w:rsidP="000A00C1">
            <w:pPr>
              <w:pStyle w:val="2"/>
              <w:rPr>
                <w:b w:val="0"/>
                <w:bCs w:val="0"/>
              </w:rPr>
            </w:pPr>
            <w:r w:rsidRPr="00C81133">
              <w:rPr>
                <w:b w:val="0"/>
                <w:bCs w:val="0"/>
              </w:rPr>
              <w:t>Расчеты по платежам из бюджета с органами, организующими исполнение бюджета, по приобретению основных средств</w:t>
            </w:r>
          </w:p>
        </w:tc>
        <w:tc>
          <w:tcPr>
            <w:tcW w:w="1080" w:type="dxa"/>
          </w:tcPr>
          <w:p w:rsidR="009D294F" w:rsidRPr="00C81133" w:rsidRDefault="009D294F" w:rsidP="005E3919">
            <w:pPr>
              <w:jc w:val="center"/>
              <w:rPr>
                <w:sz w:val="20"/>
              </w:rPr>
            </w:pPr>
            <w:r w:rsidRPr="00C81133">
              <w:rPr>
                <w:sz w:val="20"/>
              </w:rPr>
              <w:t>0</w:t>
            </w:r>
          </w:p>
        </w:tc>
        <w:tc>
          <w:tcPr>
            <w:tcW w:w="1260" w:type="dxa"/>
          </w:tcPr>
          <w:p w:rsidR="009D294F" w:rsidRPr="00C81133" w:rsidRDefault="009D294F" w:rsidP="005E3919">
            <w:pPr>
              <w:jc w:val="center"/>
              <w:rPr>
                <w:sz w:val="20"/>
              </w:rPr>
            </w:pPr>
            <w:r w:rsidRPr="00C81133">
              <w:rPr>
                <w:sz w:val="20"/>
              </w:rPr>
              <w:t>0</w:t>
            </w:r>
          </w:p>
        </w:tc>
        <w:tc>
          <w:tcPr>
            <w:tcW w:w="1260" w:type="dxa"/>
            <w:gridSpan w:val="3"/>
          </w:tcPr>
          <w:p w:rsidR="009D294F" w:rsidRPr="00C81133" w:rsidRDefault="009D294F" w:rsidP="005E3919">
            <w:pPr>
              <w:jc w:val="center"/>
              <w:rPr>
                <w:sz w:val="20"/>
              </w:rPr>
            </w:pPr>
            <w:r w:rsidRPr="00C81133">
              <w:rPr>
                <w:sz w:val="20"/>
              </w:rPr>
              <w:t>304</w:t>
            </w:r>
          </w:p>
        </w:tc>
        <w:tc>
          <w:tcPr>
            <w:tcW w:w="1260" w:type="dxa"/>
            <w:gridSpan w:val="2"/>
          </w:tcPr>
          <w:p w:rsidR="009D294F" w:rsidRPr="00C81133" w:rsidRDefault="009D294F" w:rsidP="005E3919">
            <w:pPr>
              <w:jc w:val="center"/>
              <w:rPr>
                <w:sz w:val="20"/>
              </w:rPr>
            </w:pPr>
            <w:r w:rsidRPr="00C81133">
              <w:rPr>
                <w:sz w:val="20"/>
              </w:rPr>
              <w:t>05</w:t>
            </w:r>
          </w:p>
        </w:tc>
        <w:tc>
          <w:tcPr>
            <w:tcW w:w="1800" w:type="dxa"/>
            <w:gridSpan w:val="3"/>
          </w:tcPr>
          <w:p w:rsidR="009D294F" w:rsidRPr="00C81133" w:rsidRDefault="009D294F" w:rsidP="000A00C1">
            <w:pPr>
              <w:jc w:val="center"/>
              <w:rPr>
                <w:sz w:val="20"/>
              </w:rPr>
            </w:pPr>
            <w:r w:rsidRPr="00C81133">
              <w:rPr>
                <w:sz w:val="20"/>
              </w:rPr>
              <w:t>310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Расчеты по платежам из бюджета с органами, организующими исполнение бюджета, по приобретению материальных запасов</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304</w:t>
            </w:r>
          </w:p>
        </w:tc>
        <w:tc>
          <w:tcPr>
            <w:tcW w:w="1260" w:type="dxa"/>
            <w:gridSpan w:val="2"/>
          </w:tcPr>
          <w:p w:rsidR="009D294F" w:rsidRPr="00C81133" w:rsidRDefault="009D294F" w:rsidP="00AF34A9">
            <w:pPr>
              <w:jc w:val="center"/>
              <w:rPr>
                <w:sz w:val="20"/>
              </w:rPr>
            </w:pPr>
            <w:r w:rsidRPr="00C81133">
              <w:rPr>
                <w:sz w:val="20"/>
              </w:rPr>
              <w:t>05</w:t>
            </w:r>
          </w:p>
        </w:tc>
        <w:tc>
          <w:tcPr>
            <w:tcW w:w="1800" w:type="dxa"/>
            <w:gridSpan w:val="3"/>
          </w:tcPr>
          <w:p w:rsidR="009D294F" w:rsidRPr="00C81133" w:rsidRDefault="009D294F" w:rsidP="00AF34A9">
            <w:pPr>
              <w:jc w:val="center"/>
              <w:rPr>
                <w:sz w:val="20"/>
              </w:rPr>
            </w:pPr>
            <w:r w:rsidRPr="00C81133">
              <w:rPr>
                <w:sz w:val="20"/>
              </w:rPr>
              <w:t>340</w:t>
            </w:r>
          </w:p>
        </w:tc>
      </w:tr>
      <w:tr w:rsidR="009D294F" w:rsidRPr="00C81133">
        <w:trPr>
          <w:cantSplit/>
          <w:trHeight w:val="157"/>
        </w:trPr>
        <w:tc>
          <w:tcPr>
            <w:tcW w:w="10980" w:type="dxa"/>
            <w:gridSpan w:val="11"/>
          </w:tcPr>
          <w:p w:rsidR="009D294F" w:rsidRPr="00C81133" w:rsidRDefault="009D294F" w:rsidP="004369F5">
            <w:pPr>
              <w:jc w:val="center"/>
              <w:rPr>
                <w:b/>
                <w:bCs/>
              </w:rPr>
            </w:pPr>
            <w:r w:rsidRPr="00C81133">
              <w:rPr>
                <w:b/>
              </w:rPr>
              <w:t>Раздел 4. Финансовый результат</w:t>
            </w:r>
          </w:p>
        </w:tc>
      </w:tr>
      <w:tr w:rsidR="009D294F" w:rsidRPr="00C81133">
        <w:trPr>
          <w:cantSplit/>
          <w:trHeight w:val="157"/>
        </w:trPr>
        <w:tc>
          <w:tcPr>
            <w:tcW w:w="4320" w:type="dxa"/>
          </w:tcPr>
          <w:p w:rsidR="009D294F" w:rsidRPr="00C81133" w:rsidRDefault="009D294F" w:rsidP="00AF34A9">
            <w:pPr>
              <w:pStyle w:val="2"/>
            </w:pPr>
            <w:r w:rsidRPr="00C81133">
              <w:t>Финансовый результат</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400</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pPr>
            <w:r w:rsidRPr="00C81133">
              <w:t>Финансовый результат учреждения</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00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0A00C1">
            <w:pPr>
              <w:pStyle w:val="2"/>
            </w:pPr>
            <w:r w:rsidRPr="00C81133">
              <w:t>Финансовый результат текущего финансового года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20</w:t>
            </w:r>
          </w:p>
        </w:tc>
        <w:tc>
          <w:tcPr>
            <w:tcW w:w="1800" w:type="dxa"/>
            <w:gridSpan w:val="3"/>
          </w:tcPr>
          <w:p w:rsidR="009D294F" w:rsidRPr="00C81133" w:rsidRDefault="009D294F" w:rsidP="00AF34A9">
            <w:pPr>
              <w:jc w:val="center"/>
              <w:rPr>
                <w:sz w:val="20"/>
              </w:rPr>
            </w:pPr>
            <w:r w:rsidRPr="00C81133">
              <w:rPr>
                <w:sz w:val="20"/>
              </w:rPr>
              <w:t>000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Доходы учреждения</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10</w:t>
            </w:r>
          </w:p>
        </w:tc>
        <w:tc>
          <w:tcPr>
            <w:tcW w:w="1800" w:type="dxa"/>
            <w:gridSpan w:val="3"/>
          </w:tcPr>
          <w:p w:rsidR="009D294F" w:rsidRPr="00C81133" w:rsidRDefault="009D294F" w:rsidP="00AF34A9">
            <w:pPr>
              <w:jc w:val="center"/>
              <w:rPr>
                <w:sz w:val="20"/>
              </w:rPr>
            </w:pPr>
            <w:r w:rsidRPr="00C81133">
              <w:rPr>
                <w:sz w:val="20"/>
              </w:rPr>
              <w:t>100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Налоговые доходы</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10</w:t>
            </w:r>
          </w:p>
        </w:tc>
        <w:tc>
          <w:tcPr>
            <w:tcW w:w="1800" w:type="dxa"/>
            <w:gridSpan w:val="3"/>
          </w:tcPr>
          <w:p w:rsidR="009D294F" w:rsidRPr="00C81133" w:rsidRDefault="009D294F" w:rsidP="00AF34A9">
            <w:pPr>
              <w:jc w:val="center"/>
              <w:rPr>
                <w:sz w:val="20"/>
              </w:rPr>
            </w:pPr>
            <w:r w:rsidRPr="00C81133">
              <w:rPr>
                <w:sz w:val="20"/>
              </w:rPr>
              <w:t>110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Доходы от собственности</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10</w:t>
            </w:r>
          </w:p>
        </w:tc>
        <w:tc>
          <w:tcPr>
            <w:tcW w:w="1800" w:type="dxa"/>
            <w:gridSpan w:val="3"/>
          </w:tcPr>
          <w:p w:rsidR="009D294F" w:rsidRPr="00C81133" w:rsidRDefault="009D294F" w:rsidP="00AF34A9">
            <w:pPr>
              <w:jc w:val="center"/>
              <w:rPr>
                <w:sz w:val="20"/>
              </w:rPr>
            </w:pPr>
            <w:r w:rsidRPr="00C81133">
              <w:rPr>
                <w:sz w:val="20"/>
              </w:rPr>
              <w:t>120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Доходы от безвозмездных и безвозвратных поступлений из бюджета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10</w:t>
            </w:r>
          </w:p>
        </w:tc>
        <w:tc>
          <w:tcPr>
            <w:tcW w:w="1800" w:type="dxa"/>
            <w:gridSpan w:val="3"/>
          </w:tcPr>
          <w:p w:rsidR="009D294F" w:rsidRPr="00C81133" w:rsidRDefault="009D294F" w:rsidP="00AF34A9">
            <w:pPr>
              <w:jc w:val="center"/>
              <w:rPr>
                <w:sz w:val="20"/>
              </w:rPr>
            </w:pPr>
            <w:r w:rsidRPr="00C81133">
              <w:rPr>
                <w:sz w:val="20"/>
              </w:rPr>
              <w:t>150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Прочие доходы</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10</w:t>
            </w:r>
          </w:p>
        </w:tc>
        <w:tc>
          <w:tcPr>
            <w:tcW w:w="1800" w:type="dxa"/>
            <w:gridSpan w:val="3"/>
          </w:tcPr>
          <w:p w:rsidR="009D294F" w:rsidRPr="00C81133" w:rsidRDefault="009D294F" w:rsidP="00AF34A9">
            <w:pPr>
              <w:jc w:val="center"/>
              <w:rPr>
                <w:sz w:val="20"/>
              </w:rPr>
            </w:pPr>
            <w:r w:rsidRPr="00C81133">
              <w:rPr>
                <w:sz w:val="20"/>
              </w:rPr>
              <w:t>180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Расходы учреждения</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20</w:t>
            </w:r>
          </w:p>
        </w:tc>
        <w:tc>
          <w:tcPr>
            <w:tcW w:w="1800" w:type="dxa"/>
            <w:gridSpan w:val="3"/>
          </w:tcPr>
          <w:p w:rsidR="009D294F" w:rsidRPr="00C81133" w:rsidRDefault="009D294F" w:rsidP="00AF34A9">
            <w:pPr>
              <w:jc w:val="center"/>
              <w:rPr>
                <w:sz w:val="20"/>
              </w:rPr>
            </w:pPr>
            <w:r w:rsidRPr="00C81133">
              <w:rPr>
                <w:sz w:val="20"/>
              </w:rPr>
              <w:t>200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Расходы по оплате труда и начисления на выплаты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20</w:t>
            </w:r>
          </w:p>
        </w:tc>
        <w:tc>
          <w:tcPr>
            <w:tcW w:w="1800" w:type="dxa"/>
            <w:gridSpan w:val="3"/>
          </w:tcPr>
          <w:p w:rsidR="009D294F" w:rsidRPr="00C81133" w:rsidRDefault="009D294F" w:rsidP="00AF34A9">
            <w:pPr>
              <w:jc w:val="center"/>
              <w:rPr>
                <w:sz w:val="20"/>
              </w:rPr>
            </w:pPr>
            <w:r w:rsidRPr="00C81133">
              <w:rPr>
                <w:sz w:val="20"/>
              </w:rPr>
              <w:t>210</w:t>
            </w:r>
          </w:p>
        </w:tc>
      </w:tr>
      <w:tr w:rsidR="009D294F" w:rsidRPr="00C81133">
        <w:trPr>
          <w:cantSplit/>
          <w:trHeight w:val="157"/>
        </w:trPr>
        <w:tc>
          <w:tcPr>
            <w:tcW w:w="4320" w:type="dxa"/>
          </w:tcPr>
          <w:p w:rsidR="009D294F" w:rsidRPr="00C81133" w:rsidRDefault="009D294F" w:rsidP="00AF34A9">
            <w:pPr>
              <w:pStyle w:val="2"/>
              <w:rPr>
                <w:b w:val="0"/>
                <w:bCs w:val="0"/>
              </w:rPr>
            </w:pPr>
            <w:r w:rsidRPr="00C81133">
              <w:rPr>
                <w:b w:val="0"/>
                <w:bCs w:val="0"/>
              </w:rPr>
              <w:t>Расходы по оплате труда</w:t>
            </w:r>
          </w:p>
        </w:tc>
        <w:tc>
          <w:tcPr>
            <w:tcW w:w="1080" w:type="dxa"/>
          </w:tcPr>
          <w:p w:rsidR="009D294F" w:rsidRPr="00C81133" w:rsidRDefault="009D294F" w:rsidP="00AF34A9">
            <w:pPr>
              <w:jc w:val="center"/>
              <w:rPr>
                <w:sz w:val="20"/>
              </w:rPr>
            </w:pPr>
            <w:r w:rsidRPr="00C81133">
              <w:rPr>
                <w:sz w:val="20"/>
              </w:rPr>
              <w:t>0</w:t>
            </w:r>
          </w:p>
        </w:tc>
        <w:tc>
          <w:tcPr>
            <w:tcW w:w="1260" w:type="dxa"/>
          </w:tcPr>
          <w:p w:rsidR="009D294F" w:rsidRPr="00C81133" w:rsidRDefault="009D294F" w:rsidP="00AF34A9">
            <w:pPr>
              <w:jc w:val="center"/>
              <w:rPr>
                <w:sz w:val="20"/>
              </w:rPr>
            </w:pPr>
            <w:r w:rsidRPr="00C81133">
              <w:rPr>
                <w:sz w:val="20"/>
              </w:rPr>
              <w:t>0</w:t>
            </w:r>
          </w:p>
        </w:tc>
        <w:tc>
          <w:tcPr>
            <w:tcW w:w="1260" w:type="dxa"/>
            <w:gridSpan w:val="3"/>
          </w:tcPr>
          <w:p w:rsidR="009D294F" w:rsidRPr="00C81133" w:rsidRDefault="009D294F" w:rsidP="00AF34A9">
            <w:pPr>
              <w:jc w:val="center"/>
              <w:rPr>
                <w:sz w:val="20"/>
              </w:rPr>
            </w:pPr>
            <w:r w:rsidRPr="00C81133">
              <w:rPr>
                <w:sz w:val="20"/>
              </w:rPr>
              <w:t>401</w:t>
            </w:r>
          </w:p>
        </w:tc>
        <w:tc>
          <w:tcPr>
            <w:tcW w:w="1260" w:type="dxa"/>
            <w:gridSpan w:val="2"/>
          </w:tcPr>
          <w:p w:rsidR="009D294F" w:rsidRPr="00C81133" w:rsidRDefault="009D294F" w:rsidP="00AF34A9">
            <w:pPr>
              <w:jc w:val="center"/>
              <w:rPr>
                <w:sz w:val="20"/>
              </w:rPr>
            </w:pPr>
            <w:r w:rsidRPr="00C81133">
              <w:rPr>
                <w:sz w:val="20"/>
              </w:rPr>
              <w:t>20</w:t>
            </w:r>
          </w:p>
        </w:tc>
        <w:tc>
          <w:tcPr>
            <w:tcW w:w="1800" w:type="dxa"/>
            <w:gridSpan w:val="3"/>
          </w:tcPr>
          <w:p w:rsidR="009D294F" w:rsidRPr="00C81133" w:rsidRDefault="009D294F" w:rsidP="00AF34A9">
            <w:pPr>
              <w:jc w:val="center"/>
              <w:rPr>
                <w:sz w:val="20"/>
              </w:rPr>
            </w:pPr>
            <w:r w:rsidRPr="00C81133">
              <w:rPr>
                <w:sz w:val="20"/>
              </w:rPr>
              <w:t>211</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Расходы на начисления на выплаты по оплате труда учреждения</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20</w:t>
            </w:r>
          </w:p>
        </w:tc>
        <w:tc>
          <w:tcPr>
            <w:tcW w:w="1800" w:type="dxa"/>
            <w:gridSpan w:val="3"/>
          </w:tcPr>
          <w:p w:rsidR="009D294F" w:rsidRPr="00C81133" w:rsidRDefault="009D294F" w:rsidP="004369F5">
            <w:pPr>
              <w:jc w:val="center"/>
              <w:rPr>
                <w:sz w:val="20"/>
              </w:rPr>
            </w:pPr>
            <w:r w:rsidRPr="00C81133">
              <w:rPr>
                <w:sz w:val="20"/>
              </w:rPr>
              <w:t>212</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Расходы на приобретение услуг</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20</w:t>
            </w:r>
          </w:p>
        </w:tc>
        <w:tc>
          <w:tcPr>
            <w:tcW w:w="1800" w:type="dxa"/>
            <w:gridSpan w:val="3"/>
          </w:tcPr>
          <w:p w:rsidR="009D294F" w:rsidRPr="00C81133" w:rsidRDefault="009D294F" w:rsidP="004369F5">
            <w:pPr>
              <w:jc w:val="center"/>
              <w:rPr>
                <w:sz w:val="20"/>
              </w:rPr>
            </w:pPr>
            <w:r w:rsidRPr="00C81133">
              <w:rPr>
                <w:sz w:val="20"/>
              </w:rPr>
              <w:t>220</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Расходы на услуги связи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20</w:t>
            </w:r>
          </w:p>
        </w:tc>
        <w:tc>
          <w:tcPr>
            <w:tcW w:w="1800" w:type="dxa"/>
            <w:gridSpan w:val="3"/>
          </w:tcPr>
          <w:p w:rsidR="009D294F" w:rsidRPr="00C81133" w:rsidRDefault="009D294F" w:rsidP="004369F5">
            <w:pPr>
              <w:jc w:val="center"/>
              <w:rPr>
                <w:sz w:val="20"/>
              </w:rPr>
            </w:pPr>
            <w:r w:rsidRPr="00C81133">
              <w:rPr>
                <w:sz w:val="20"/>
              </w:rPr>
              <w:t>221</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Расходы на транспортные услуги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20</w:t>
            </w:r>
          </w:p>
        </w:tc>
        <w:tc>
          <w:tcPr>
            <w:tcW w:w="1800" w:type="dxa"/>
            <w:gridSpan w:val="3"/>
          </w:tcPr>
          <w:p w:rsidR="009D294F" w:rsidRPr="00C81133" w:rsidRDefault="009D294F" w:rsidP="004369F5">
            <w:pPr>
              <w:jc w:val="center"/>
              <w:rPr>
                <w:sz w:val="20"/>
              </w:rPr>
            </w:pPr>
            <w:r w:rsidRPr="00C81133">
              <w:rPr>
                <w:sz w:val="20"/>
              </w:rPr>
              <w:t>222</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Расходы на коммунальные платежи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20</w:t>
            </w:r>
          </w:p>
        </w:tc>
        <w:tc>
          <w:tcPr>
            <w:tcW w:w="1800" w:type="dxa"/>
            <w:gridSpan w:val="3"/>
          </w:tcPr>
          <w:p w:rsidR="009D294F" w:rsidRPr="00C81133" w:rsidRDefault="009D294F" w:rsidP="004369F5">
            <w:pPr>
              <w:jc w:val="center"/>
              <w:rPr>
                <w:sz w:val="20"/>
              </w:rPr>
            </w:pPr>
            <w:r w:rsidRPr="00C81133">
              <w:rPr>
                <w:sz w:val="20"/>
              </w:rPr>
              <w:t>223</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Расходы на услуги по содержанию имущества</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20</w:t>
            </w:r>
          </w:p>
        </w:tc>
        <w:tc>
          <w:tcPr>
            <w:tcW w:w="1800" w:type="dxa"/>
            <w:gridSpan w:val="3"/>
          </w:tcPr>
          <w:p w:rsidR="009D294F" w:rsidRPr="00C81133" w:rsidRDefault="009D294F" w:rsidP="004369F5">
            <w:pPr>
              <w:jc w:val="center"/>
              <w:rPr>
                <w:sz w:val="20"/>
              </w:rPr>
            </w:pPr>
            <w:r w:rsidRPr="00C81133">
              <w:rPr>
                <w:sz w:val="20"/>
              </w:rPr>
              <w:t>225</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Расходы на прочие  услуги</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20</w:t>
            </w:r>
          </w:p>
        </w:tc>
        <w:tc>
          <w:tcPr>
            <w:tcW w:w="1800" w:type="dxa"/>
            <w:gridSpan w:val="3"/>
          </w:tcPr>
          <w:p w:rsidR="009D294F" w:rsidRPr="00C81133" w:rsidRDefault="009D294F" w:rsidP="004369F5">
            <w:pPr>
              <w:jc w:val="center"/>
              <w:rPr>
                <w:sz w:val="20"/>
              </w:rPr>
            </w:pPr>
            <w:r w:rsidRPr="00C81133">
              <w:rPr>
                <w:sz w:val="20"/>
              </w:rPr>
              <w:t>226</w:t>
            </w:r>
          </w:p>
        </w:tc>
      </w:tr>
      <w:tr w:rsidR="009D294F" w:rsidRPr="00C81133">
        <w:trPr>
          <w:cantSplit/>
          <w:trHeight w:val="157"/>
        </w:trPr>
        <w:tc>
          <w:tcPr>
            <w:tcW w:w="4320" w:type="dxa"/>
          </w:tcPr>
          <w:p w:rsidR="009D294F" w:rsidRPr="00C81133" w:rsidRDefault="009D294F" w:rsidP="008D7733">
            <w:pPr>
              <w:pStyle w:val="2"/>
              <w:rPr>
                <w:b w:val="0"/>
                <w:bCs w:val="0"/>
              </w:rPr>
            </w:pPr>
            <w:r w:rsidRPr="00C81133">
              <w:rPr>
                <w:b w:val="0"/>
                <w:bCs w:val="0"/>
              </w:rPr>
              <w:t>Финансовый результат прошлых отчетных периодов</w:t>
            </w:r>
          </w:p>
        </w:tc>
        <w:tc>
          <w:tcPr>
            <w:tcW w:w="1080" w:type="dxa"/>
          </w:tcPr>
          <w:p w:rsidR="009D294F" w:rsidRPr="00C81133" w:rsidRDefault="009D294F" w:rsidP="004369F5">
            <w:pPr>
              <w:jc w:val="center"/>
              <w:rPr>
                <w:sz w:val="20"/>
              </w:rPr>
            </w:pPr>
            <w:r w:rsidRPr="00C81133">
              <w:rPr>
                <w:sz w:val="20"/>
              </w:rPr>
              <w:t>0</w:t>
            </w:r>
          </w:p>
        </w:tc>
        <w:tc>
          <w:tcPr>
            <w:tcW w:w="1260" w:type="dxa"/>
          </w:tcPr>
          <w:p w:rsidR="009D294F" w:rsidRPr="00C81133" w:rsidRDefault="009D294F" w:rsidP="004369F5">
            <w:pPr>
              <w:jc w:val="center"/>
              <w:rPr>
                <w:sz w:val="20"/>
              </w:rPr>
            </w:pPr>
            <w:r w:rsidRPr="00C81133">
              <w:rPr>
                <w:sz w:val="20"/>
              </w:rPr>
              <w:t>0</w:t>
            </w:r>
          </w:p>
        </w:tc>
        <w:tc>
          <w:tcPr>
            <w:tcW w:w="1260" w:type="dxa"/>
            <w:gridSpan w:val="3"/>
          </w:tcPr>
          <w:p w:rsidR="009D294F" w:rsidRPr="00C81133" w:rsidRDefault="009D294F" w:rsidP="004369F5">
            <w:pPr>
              <w:jc w:val="center"/>
              <w:rPr>
                <w:sz w:val="20"/>
              </w:rPr>
            </w:pPr>
            <w:r w:rsidRPr="00C81133">
              <w:rPr>
                <w:sz w:val="20"/>
              </w:rPr>
              <w:t>401</w:t>
            </w:r>
          </w:p>
        </w:tc>
        <w:tc>
          <w:tcPr>
            <w:tcW w:w="1260" w:type="dxa"/>
            <w:gridSpan w:val="2"/>
          </w:tcPr>
          <w:p w:rsidR="009D294F" w:rsidRPr="00C81133" w:rsidRDefault="009D294F" w:rsidP="004369F5">
            <w:pPr>
              <w:jc w:val="center"/>
              <w:rPr>
                <w:sz w:val="20"/>
              </w:rPr>
            </w:pPr>
            <w:r w:rsidRPr="00C81133">
              <w:rPr>
                <w:sz w:val="20"/>
              </w:rPr>
              <w:t>30</w:t>
            </w:r>
          </w:p>
        </w:tc>
        <w:tc>
          <w:tcPr>
            <w:tcW w:w="1800" w:type="dxa"/>
            <w:gridSpan w:val="3"/>
          </w:tcPr>
          <w:p w:rsidR="009D294F" w:rsidRPr="00C81133" w:rsidRDefault="009D294F" w:rsidP="004369F5">
            <w:pPr>
              <w:jc w:val="center"/>
              <w:rPr>
                <w:sz w:val="20"/>
              </w:rPr>
            </w:pPr>
            <w:r w:rsidRPr="00C81133">
              <w:rPr>
                <w:sz w:val="20"/>
              </w:rPr>
              <w:t>000</w:t>
            </w:r>
          </w:p>
        </w:tc>
      </w:tr>
    </w:tbl>
    <w:p w:rsidR="009D294F" w:rsidRPr="00C81133" w:rsidRDefault="009D294F" w:rsidP="00FD5767">
      <w:pPr>
        <w:jc w:val="both"/>
      </w:pPr>
    </w:p>
    <w:p w:rsidR="009D294F" w:rsidRPr="00C81133" w:rsidRDefault="009D294F" w:rsidP="00FD5767">
      <w:pPr>
        <w:jc w:val="both"/>
      </w:pPr>
    </w:p>
    <w:p w:rsidR="009D294F" w:rsidRPr="00C81133" w:rsidRDefault="009D294F" w:rsidP="00511E37">
      <w:pPr>
        <w:pStyle w:val="a7"/>
        <w:jc w:val="right"/>
        <w:rPr>
          <w:b/>
          <w:sz w:val="24"/>
        </w:rPr>
      </w:pPr>
      <w:r w:rsidRPr="00C81133">
        <w:lastRenderedPageBreak/>
        <w:t xml:space="preserve">                                                                                                                </w:t>
      </w:r>
      <w:r w:rsidRPr="00C81133">
        <w:rPr>
          <w:b/>
          <w:sz w:val="24"/>
        </w:rPr>
        <w:t>Приложение   2</w:t>
      </w:r>
    </w:p>
    <w:p w:rsidR="009D294F" w:rsidRPr="00C81133" w:rsidRDefault="009D294F" w:rsidP="00511E37">
      <w:pPr>
        <w:jc w:val="right"/>
      </w:pPr>
      <w:r w:rsidRPr="00C81133">
        <w:t xml:space="preserve">                                                                                                     к Положению об учетной политике</w:t>
      </w:r>
    </w:p>
    <w:p w:rsidR="009D294F" w:rsidRPr="00C81133" w:rsidRDefault="003C2397" w:rsidP="003C2397">
      <w:pPr>
        <w:tabs>
          <w:tab w:val="left" w:pos="6135"/>
        </w:tabs>
        <w:jc w:val="right"/>
      </w:pPr>
      <w:r w:rsidRPr="00C81133">
        <w:t xml:space="preserve">                                                                      А</w:t>
      </w:r>
      <w:r w:rsidR="000229F4">
        <w:t xml:space="preserve">дминистрации </w:t>
      </w:r>
      <w:r w:rsidRPr="00C81133">
        <w:t xml:space="preserve">СП   </w:t>
      </w:r>
      <w:r w:rsidR="003F617B" w:rsidRPr="00C81133">
        <w:t>Байгузинский</w:t>
      </w:r>
      <w:r w:rsidRPr="00C81133">
        <w:t xml:space="preserve">                                                                     сельсовет МР Янаульский район РБ на 201</w:t>
      </w:r>
      <w:r w:rsidR="00CD33E0">
        <w:t>8</w:t>
      </w:r>
      <w:r w:rsidRPr="00C81133">
        <w:t xml:space="preserve"> год</w:t>
      </w:r>
      <w:r w:rsidR="009D294F" w:rsidRPr="00C81133">
        <w:t xml:space="preserve">                                                                                                 </w:t>
      </w:r>
    </w:p>
    <w:p w:rsidR="009D294F" w:rsidRPr="00C81133" w:rsidRDefault="009D294F" w:rsidP="003C2397">
      <w:pPr>
        <w:pStyle w:val="a7"/>
        <w:jc w:val="right"/>
      </w:pPr>
    </w:p>
    <w:p w:rsidR="009D294F" w:rsidRPr="00C81133" w:rsidRDefault="009D294F" w:rsidP="006026E6">
      <w:r w:rsidRPr="00C81133">
        <w:t xml:space="preserve">   </w:t>
      </w:r>
    </w:p>
    <w:p w:rsidR="009D294F" w:rsidRPr="00C81133" w:rsidRDefault="009D294F" w:rsidP="006026E6"/>
    <w:p w:rsidR="009D294F" w:rsidRPr="00C81133" w:rsidRDefault="009D294F" w:rsidP="006026E6">
      <w:pPr>
        <w:numPr>
          <w:ilvl w:val="0"/>
          <w:numId w:val="6"/>
        </w:numPr>
      </w:pPr>
      <w:r w:rsidRPr="00C81133">
        <w:t>Журнал операций по счету «Касса»;</w:t>
      </w:r>
    </w:p>
    <w:p w:rsidR="009D294F" w:rsidRPr="00C81133" w:rsidRDefault="009D294F" w:rsidP="006026E6">
      <w:pPr>
        <w:numPr>
          <w:ilvl w:val="0"/>
          <w:numId w:val="6"/>
        </w:numPr>
      </w:pPr>
      <w:r w:rsidRPr="00C81133">
        <w:t>Журнал операций по банковскому счету;</w:t>
      </w:r>
    </w:p>
    <w:p w:rsidR="009D294F" w:rsidRPr="00C81133" w:rsidRDefault="009D294F" w:rsidP="006026E6">
      <w:pPr>
        <w:numPr>
          <w:ilvl w:val="0"/>
          <w:numId w:val="6"/>
        </w:numPr>
      </w:pPr>
      <w:r w:rsidRPr="00C81133">
        <w:t>Журнал операций расчетов с подотчетными лицами;</w:t>
      </w:r>
    </w:p>
    <w:p w:rsidR="009D294F" w:rsidRPr="00C81133" w:rsidRDefault="009D294F" w:rsidP="006026E6">
      <w:pPr>
        <w:numPr>
          <w:ilvl w:val="0"/>
          <w:numId w:val="6"/>
        </w:numPr>
      </w:pPr>
      <w:r w:rsidRPr="00C81133">
        <w:t>Журнал операций расчетов с поставщиками и подрядчиками;</w:t>
      </w:r>
    </w:p>
    <w:p w:rsidR="009D294F" w:rsidRPr="00C81133" w:rsidRDefault="009D294F" w:rsidP="006026E6">
      <w:pPr>
        <w:numPr>
          <w:ilvl w:val="0"/>
          <w:numId w:val="6"/>
        </w:numPr>
      </w:pPr>
      <w:r w:rsidRPr="00C81133">
        <w:t>Журнал операций расчетов с дебиторами по доходам;</w:t>
      </w:r>
    </w:p>
    <w:p w:rsidR="009D294F" w:rsidRPr="00C81133" w:rsidRDefault="009D294F" w:rsidP="006026E6">
      <w:pPr>
        <w:numPr>
          <w:ilvl w:val="0"/>
          <w:numId w:val="6"/>
        </w:numPr>
      </w:pPr>
      <w:r w:rsidRPr="00C81133">
        <w:t>Журнал операций  по заработной плате;</w:t>
      </w:r>
    </w:p>
    <w:p w:rsidR="009D294F" w:rsidRPr="00C81133" w:rsidRDefault="009D294F" w:rsidP="006026E6">
      <w:pPr>
        <w:numPr>
          <w:ilvl w:val="0"/>
          <w:numId w:val="6"/>
        </w:numPr>
      </w:pPr>
      <w:r w:rsidRPr="00C81133">
        <w:t>Журнал операций по выбытию и перемещению нефинансовых активов;</w:t>
      </w:r>
    </w:p>
    <w:p w:rsidR="009D294F" w:rsidRPr="00C81133" w:rsidRDefault="009D294F" w:rsidP="006026E6">
      <w:pPr>
        <w:numPr>
          <w:ilvl w:val="0"/>
          <w:numId w:val="6"/>
        </w:numPr>
      </w:pPr>
      <w:r w:rsidRPr="00C81133">
        <w:t>Журнал по прочим операциям;</w:t>
      </w:r>
    </w:p>
    <w:p w:rsidR="009D294F" w:rsidRPr="00C81133" w:rsidRDefault="009D294F" w:rsidP="00C81BC2">
      <w:pPr>
        <w:numPr>
          <w:ilvl w:val="0"/>
          <w:numId w:val="6"/>
        </w:numPr>
      </w:pPr>
      <w:r w:rsidRPr="00C81133">
        <w:t>Главная книга.</w:t>
      </w: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pPr>
    </w:p>
    <w:p w:rsidR="003C2397" w:rsidRPr="00C81133" w:rsidRDefault="003C2397">
      <w:pPr>
        <w:ind w:left="420"/>
        <w:jc w:val="both"/>
      </w:pPr>
    </w:p>
    <w:p w:rsidR="009D294F" w:rsidRPr="00C81133" w:rsidRDefault="009D294F">
      <w:pPr>
        <w:ind w:left="420"/>
        <w:jc w:val="both"/>
      </w:pPr>
    </w:p>
    <w:p w:rsidR="009D294F" w:rsidRPr="00C81133" w:rsidRDefault="009D294F">
      <w:pPr>
        <w:ind w:left="420"/>
        <w:jc w:val="both"/>
      </w:pPr>
    </w:p>
    <w:p w:rsidR="009D294F" w:rsidRPr="00C81133" w:rsidRDefault="009D294F">
      <w:pPr>
        <w:ind w:left="420"/>
        <w:jc w:val="both"/>
        <w:rPr>
          <w:b/>
        </w:rPr>
      </w:pPr>
    </w:p>
    <w:p w:rsidR="009D294F" w:rsidRPr="00C81133" w:rsidRDefault="009D294F" w:rsidP="00511E37">
      <w:pPr>
        <w:pStyle w:val="a7"/>
        <w:jc w:val="right"/>
        <w:rPr>
          <w:b/>
          <w:sz w:val="24"/>
          <w:szCs w:val="24"/>
        </w:rPr>
      </w:pPr>
      <w:r w:rsidRPr="00C81133">
        <w:rPr>
          <w:b/>
          <w:sz w:val="24"/>
          <w:szCs w:val="24"/>
        </w:rPr>
        <w:lastRenderedPageBreak/>
        <w:t xml:space="preserve">                                                                                                                                  Приложение   3</w:t>
      </w:r>
    </w:p>
    <w:p w:rsidR="009D294F" w:rsidRPr="00C81133" w:rsidRDefault="009D294F" w:rsidP="00511E37">
      <w:pPr>
        <w:jc w:val="right"/>
      </w:pPr>
      <w:r w:rsidRPr="00C81133">
        <w:t xml:space="preserve">                                                                                                        к Положению об учетной политике</w:t>
      </w:r>
    </w:p>
    <w:p w:rsidR="009D294F" w:rsidRPr="00C81133" w:rsidRDefault="009D294F" w:rsidP="00511E37">
      <w:pPr>
        <w:pStyle w:val="1"/>
        <w:jc w:val="right"/>
        <w:rPr>
          <w:b w:val="0"/>
          <w:sz w:val="24"/>
        </w:rPr>
      </w:pPr>
      <w:r w:rsidRPr="00C81133">
        <w:rPr>
          <w:b w:val="0"/>
          <w:sz w:val="24"/>
        </w:rPr>
        <w:t xml:space="preserve">                                                          </w:t>
      </w:r>
      <w:r w:rsidR="00914B57" w:rsidRPr="00C81133">
        <w:rPr>
          <w:b w:val="0"/>
          <w:sz w:val="24"/>
        </w:rPr>
        <w:t xml:space="preserve">         А</w:t>
      </w:r>
      <w:r w:rsidR="000229F4">
        <w:rPr>
          <w:b w:val="0"/>
          <w:sz w:val="24"/>
        </w:rPr>
        <w:t xml:space="preserve">дминистрации </w:t>
      </w:r>
      <w:r w:rsidR="00914B57" w:rsidRPr="00C81133">
        <w:rPr>
          <w:b w:val="0"/>
          <w:sz w:val="24"/>
        </w:rPr>
        <w:t xml:space="preserve">СП </w:t>
      </w:r>
      <w:r w:rsidRPr="00C81133">
        <w:rPr>
          <w:b w:val="0"/>
          <w:sz w:val="24"/>
        </w:rPr>
        <w:t xml:space="preserve"> </w:t>
      </w:r>
      <w:proofErr w:type="spellStart"/>
      <w:r w:rsidR="003F617B" w:rsidRPr="00C81133">
        <w:rPr>
          <w:b w:val="0"/>
          <w:sz w:val="24"/>
        </w:rPr>
        <w:t>Байгузинское</w:t>
      </w:r>
      <w:proofErr w:type="spellEnd"/>
      <w:r w:rsidRPr="00C81133">
        <w:rPr>
          <w:b w:val="0"/>
          <w:sz w:val="24"/>
        </w:rPr>
        <w:t xml:space="preserve">                                                                      сельское поселение</w:t>
      </w:r>
      <w:r w:rsidRPr="00C81133">
        <w:t xml:space="preserve"> </w:t>
      </w:r>
      <w:r w:rsidRPr="00C81133">
        <w:rPr>
          <w:b w:val="0"/>
          <w:sz w:val="24"/>
        </w:rPr>
        <w:t>на 201</w:t>
      </w:r>
      <w:r w:rsidR="00CD33E0">
        <w:rPr>
          <w:b w:val="0"/>
          <w:sz w:val="24"/>
        </w:rPr>
        <w:t>8</w:t>
      </w:r>
      <w:r w:rsidRPr="00C81133">
        <w:rPr>
          <w:b w:val="0"/>
          <w:sz w:val="24"/>
        </w:rPr>
        <w:t xml:space="preserve"> год </w:t>
      </w:r>
    </w:p>
    <w:p w:rsidR="009D294F" w:rsidRPr="00C81133" w:rsidRDefault="009D294F" w:rsidP="006026E6">
      <w:pPr>
        <w:jc w:val="center"/>
        <w:rPr>
          <w:caps/>
        </w:rPr>
      </w:pPr>
    </w:p>
    <w:tbl>
      <w:tblPr>
        <w:tblW w:w="1082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777"/>
        <w:gridCol w:w="3243"/>
        <w:gridCol w:w="3082"/>
      </w:tblGrid>
      <w:tr w:rsidR="009D294F" w:rsidRPr="00C81133">
        <w:tc>
          <w:tcPr>
            <w:tcW w:w="720" w:type="dxa"/>
          </w:tcPr>
          <w:p w:rsidR="009D294F" w:rsidRPr="00C81133" w:rsidRDefault="009D294F" w:rsidP="00AF34A9">
            <w:pPr>
              <w:jc w:val="center"/>
            </w:pPr>
            <w:r w:rsidRPr="00C81133">
              <w:t xml:space="preserve">№ </w:t>
            </w:r>
            <w:proofErr w:type="spellStart"/>
            <w:r w:rsidRPr="00C81133">
              <w:t>п</w:t>
            </w:r>
            <w:proofErr w:type="spellEnd"/>
            <w:r w:rsidRPr="00C81133">
              <w:t>/</w:t>
            </w:r>
            <w:proofErr w:type="spellStart"/>
            <w:r w:rsidRPr="00C81133">
              <w:t>п</w:t>
            </w:r>
            <w:proofErr w:type="spellEnd"/>
          </w:p>
        </w:tc>
        <w:tc>
          <w:tcPr>
            <w:tcW w:w="3777" w:type="dxa"/>
          </w:tcPr>
          <w:p w:rsidR="009D294F" w:rsidRPr="00C81133" w:rsidRDefault="009D294F" w:rsidP="00AF34A9">
            <w:pPr>
              <w:jc w:val="center"/>
            </w:pPr>
            <w:r w:rsidRPr="00C81133">
              <w:t>Наименование документов</w:t>
            </w:r>
          </w:p>
        </w:tc>
        <w:tc>
          <w:tcPr>
            <w:tcW w:w="3243" w:type="dxa"/>
          </w:tcPr>
          <w:p w:rsidR="009D294F" w:rsidRPr="00C81133" w:rsidRDefault="009D294F" w:rsidP="00AF34A9">
            <w:pPr>
              <w:jc w:val="center"/>
            </w:pPr>
            <w:r w:rsidRPr="00C81133">
              <w:t>Ответственный</w:t>
            </w:r>
          </w:p>
        </w:tc>
        <w:tc>
          <w:tcPr>
            <w:tcW w:w="3082" w:type="dxa"/>
          </w:tcPr>
          <w:p w:rsidR="009D294F" w:rsidRPr="00C81133" w:rsidRDefault="009D294F" w:rsidP="00AF34A9">
            <w:pPr>
              <w:jc w:val="center"/>
            </w:pPr>
            <w:r w:rsidRPr="00C81133">
              <w:t>Дата предоставления</w:t>
            </w:r>
          </w:p>
        </w:tc>
      </w:tr>
      <w:tr w:rsidR="009D294F" w:rsidRPr="00C81133">
        <w:tc>
          <w:tcPr>
            <w:tcW w:w="720" w:type="dxa"/>
            <w:vAlign w:val="center"/>
          </w:tcPr>
          <w:p w:rsidR="009D294F" w:rsidRPr="00C81133" w:rsidRDefault="009D294F" w:rsidP="00AF34A9">
            <w:pPr>
              <w:jc w:val="center"/>
            </w:pPr>
            <w:r w:rsidRPr="00C81133">
              <w:t>1.</w:t>
            </w:r>
          </w:p>
        </w:tc>
        <w:tc>
          <w:tcPr>
            <w:tcW w:w="3777" w:type="dxa"/>
            <w:vAlign w:val="center"/>
          </w:tcPr>
          <w:p w:rsidR="009D294F" w:rsidRPr="00C81133" w:rsidRDefault="009D294F" w:rsidP="00AF34A9">
            <w:pPr>
              <w:jc w:val="both"/>
            </w:pPr>
            <w:r w:rsidRPr="00C81133">
              <w:t>Табель учета рабочего времени</w:t>
            </w:r>
          </w:p>
        </w:tc>
        <w:tc>
          <w:tcPr>
            <w:tcW w:w="3243" w:type="dxa"/>
            <w:vAlign w:val="center"/>
          </w:tcPr>
          <w:p w:rsidR="009D294F" w:rsidRPr="00C81133" w:rsidRDefault="009D294F" w:rsidP="00AF34A9">
            <w:pPr>
              <w:jc w:val="center"/>
            </w:pPr>
            <w:r w:rsidRPr="00C81133">
              <w:t xml:space="preserve">специалист </w:t>
            </w:r>
            <w:r w:rsidR="008A6B08" w:rsidRPr="00C81133">
              <w:t xml:space="preserve"> 1 категории</w:t>
            </w:r>
          </w:p>
        </w:tc>
        <w:tc>
          <w:tcPr>
            <w:tcW w:w="3082" w:type="dxa"/>
            <w:vAlign w:val="center"/>
          </w:tcPr>
          <w:p w:rsidR="009D294F" w:rsidRPr="00C81133" w:rsidRDefault="009D294F" w:rsidP="00AF34A9">
            <w:pPr>
              <w:jc w:val="center"/>
            </w:pPr>
            <w:r w:rsidRPr="00C81133">
              <w:t>не позднее 28 числа текущего месяца</w:t>
            </w:r>
          </w:p>
        </w:tc>
      </w:tr>
      <w:tr w:rsidR="009D294F" w:rsidRPr="00C81133">
        <w:tc>
          <w:tcPr>
            <w:tcW w:w="720" w:type="dxa"/>
            <w:vAlign w:val="center"/>
          </w:tcPr>
          <w:p w:rsidR="009D294F" w:rsidRPr="00C81133" w:rsidRDefault="009D294F" w:rsidP="00AF34A9">
            <w:pPr>
              <w:jc w:val="center"/>
            </w:pPr>
            <w:r w:rsidRPr="00C81133">
              <w:t>2.</w:t>
            </w:r>
          </w:p>
        </w:tc>
        <w:tc>
          <w:tcPr>
            <w:tcW w:w="3777" w:type="dxa"/>
            <w:vAlign w:val="center"/>
          </w:tcPr>
          <w:p w:rsidR="009D294F" w:rsidRPr="00C81133" w:rsidRDefault="009D294F" w:rsidP="00AF34A9">
            <w:pPr>
              <w:jc w:val="both"/>
            </w:pPr>
            <w:r w:rsidRPr="00C81133">
              <w:t>Распоряже</w:t>
            </w:r>
            <w:r w:rsidR="004170E0" w:rsidRPr="00C81133">
              <w:t xml:space="preserve">ния по Администрации </w:t>
            </w:r>
            <w:proofErr w:type="spellStart"/>
            <w:r w:rsidR="003F617B" w:rsidRPr="00C81133">
              <w:t>Байгузинского</w:t>
            </w:r>
            <w:proofErr w:type="spellEnd"/>
            <w:r w:rsidRPr="00C81133">
              <w:t xml:space="preserve"> сельского поселения</w:t>
            </w:r>
          </w:p>
        </w:tc>
        <w:tc>
          <w:tcPr>
            <w:tcW w:w="3243" w:type="dxa"/>
            <w:vAlign w:val="center"/>
          </w:tcPr>
          <w:p w:rsidR="009D294F" w:rsidRPr="00C81133" w:rsidRDefault="004170E0" w:rsidP="00AF34A9">
            <w:pPr>
              <w:jc w:val="center"/>
            </w:pPr>
            <w:r w:rsidRPr="00C81133">
              <w:t xml:space="preserve">Глава </w:t>
            </w:r>
            <w:proofErr w:type="spellStart"/>
            <w:r w:rsidR="003F617B" w:rsidRPr="00C81133">
              <w:t>Байгузинского</w:t>
            </w:r>
            <w:proofErr w:type="spellEnd"/>
            <w:r w:rsidRPr="00C81133">
              <w:t xml:space="preserve"> </w:t>
            </w:r>
            <w:r w:rsidR="009D294F" w:rsidRPr="00C81133">
              <w:t>сельского поселения (Глава Администрации)</w:t>
            </w:r>
          </w:p>
        </w:tc>
        <w:tc>
          <w:tcPr>
            <w:tcW w:w="3082" w:type="dxa"/>
            <w:vAlign w:val="center"/>
          </w:tcPr>
          <w:p w:rsidR="009D294F" w:rsidRPr="00C81133" w:rsidRDefault="009D294F" w:rsidP="00AF34A9">
            <w:pPr>
              <w:jc w:val="center"/>
            </w:pPr>
            <w:r w:rsidRPr="00C81133">
              <w:t>в течение месяца</w:t>
            </w:r>
          </w:p>
        </w:tc>
      </w:tr>
      <w:tr w:rsidR="009D294F" w:rsidRPr="00C81133">
        <w:tc>
          <w:tcPr>
            <w:tcW w:w="720" w:type="dxa"/>
            <w:vAlign w:val="center"/>
          </w:tcPr>
          <w:p w:rsidR="009D294F" w:rsidRPr="00C81133" w:rsidRDefault="009D294F" w:rsidP="00AF34A9">
            <w:pPr>
              <w:jc w:val="center"/>
            </w:pPr>
            <w:r w:rsidRPr="00C81133">
              <w:t>3.</w:t>
            </w:r>
          </w:p>
        </w:tc>
        <w:tc>
          <w:tcPr>
            <w:tcW w:w="3777" w:type="dxa"/>
            <w:vAlign w:val="center"/>
          </w:tcPr>
          <w:p w:rsidR="009D294F" w:rsidRPr="00C81133" w:rsidRDefault="009D294F" w:rsidP="00AF34A9">
            <w:pPr>
              <w:jc w:val="both"/>
            </w:pPr>
            <w:r w:rsidRPr="00C81133">
              <w:t>Отчеты</w:t>
            </w:r>
          </w:p>
        </w:tc>
        <w:tc>
          <w:tcPr>
            <w:tcW w:w="3243" w:type="dxa"/>
            <w:vAlign w:val="center"/>
          </w:tcPr>
          <w:p w:rsidR="009D294F" w:rsidRPr="00C81133" w:rsidRDefault="009D294F" w:rsidP="00AF34A9">
            <w:pPr>
              <w:jc w:val="center"/>
            </w:pPr>
            <w:r w:rsidRPr="00C81133">
              <w:t>Подотчетные лица</w:t>
            </w:r>
          </w:p>
        </w:tc>
        <w:tc>
          <w:tcPr>
            <w:tcW w:w="3082" w:type="dxa"/>
            <w:vAlign w:val="center"/>
          </w:tcPr>
          <w:p w:rsidR="009D294F" w:rsidRPr="00C81133" w:rsidRDefault="009D294F" w:rsidP="00AF34A9">
            <w:pPr>
              <w:jc w:val="center"/>
            </w:pPr>
            <w:r w:rsidRPr="00C81133">
              <w:t>5 числа</w:t>
            </w:r>
          </w:p>
        </w:tc>
      </w:tr>
      <w:tr w:rsidR="009D294F" w:rsidRPr="00C81133">
        <w:tc>
          <w:tcPr>
            <w:tcW w:w="720" w:type="dxa"/>
            <w:vAlign w:val="center"/>
          </w:tcPr>
          <w:p w:rsidR="009D294F" w:rsidRPr="00C81133" w:rsidRDefault="009D294F" w:rsidP="00AF34A9">
            <w:pPr>
              <w:jc w:val="center"/>
            </w:pPr>
            <w:r w:rsidRPr="00C81133">
              <w:t>4.</w:t>
            </w:r>
          </w:p>
        </w:tc>
        <w:tc>
          <w:tcPr>
            <w:tcW w:w="3777" w:type="dxa"/>
            <w:vAlign w:val="center"/>
          </w:tcPr>
          <w:p w:rsidR="009D294F" w:rsidRPr="00C81133" w:rsidRDefault="009D294F" w:rsidP="00AF34A9">
            <w:pPr>
              <w:jc w:val="both"/>
            </w:pPr>
            <w:r w:rsidRPr="00C81133">
              <w:t>Квартальные и ежемесячные отчеты в финансовый от</w:t>
            </w:r>
            <w:r w:rsidR="004170E0" w:rsidRPr="00C81133">
              <w:t>дел Администрации Янаульского</w:t>
            </w:r>
            <w:r w:rsidRPr="00C81133">
              <w:t xml:space="preserve"> района</w:t>
            </w:r>
            <w:r w:rsidR="004170E0" w:rsidRPr="00C81133">
              <w:t xml:space="preserve"> РБ</w:t>
            </w:r>
          </w:p>
        </w:tc>
        <w:tc>
          <w:tcPr>
            <w:tcW w:w="3243" w:type="dxa"/>
            <w:vAlign w:val="center"/>
          </w:tcPr>
          <w:p w:rsidR="009D294F" w:rsidRPr="00C81133" w:rsidRDefault="00A47802" w:rsidP="00AF34A9">
            <w:pPr>
              <w:jc w:val="center"/>
            </w:pPr>
            <w:r w:rsidRPr="00C81133">
              <w:t>Бухгалтер МБУ ЦБ сельских поселений</w:t>
            </w:r>
          </w:p>
        </w:tc>
        <w:tc>
          <w:tcPr>
            <w:tcW w:w="3082" w:type="dxa"/>
            <w:vAlign w:val="center"/>
          </w:tcPr>
          <w:p w:rsidR="009D294F" w:rsidRPr="00C81133" w:rsidRDefault="009D294F" w:rsidP="00AF34A9">
            <w:pPr>
              <w:jc w:val="center"/>
            </w:pPr>
            <w:r w:rsidRPr="00C81133">
              <w:t>5 числа месяца следующего за отчетным</w:t>
            </w:r>
          </w:p>
        </w:tc>
      </w:tr>
      <w:tr w:rsidR="009D294F" w:rsidRPr="00C81133">
        <w:tc>
          <w:tcPr>
            <w:tcW w:w="720" w:type="dxa"/>
            <w:vAlign w:val="center"/>
          </w:tcPr>
          <w:p w:rsidR="009D294F" w:rsidRPr="00C81133" w:rsidRDefault="009D294F" w:rsidP="00AF34A9">
            <w:pPr>
              <w:jc w:val="center"/>
            </w:pPr>
            <w:r w:rsidRPr="00C81133">
              <w:t>7.</w:t>
            </w:r>
          </w:p>
        </w:tc>
        <w:tc>
          <w:tcPr>
            <w:tcW w:w="3777" w:type="dxa"/>
            <w:vAlign w:val="center"/>
          </w:tcPr>
          <w:p w:rsidR="009D294F" w:rsidRPr="00C81133" w:rsidRDefault="009D294F" w:rsidP="00AF34A9">
            <w:r w:rsidRPr="00C81133">
              <w:t>Путевой лист легкового автомобиля</w:t>
            </w:r>
          </w:p>
        </w:tc>
        <w:tc>
          <w:tcPr>
            <w:tcW w:w="3243" w:type="dxa"/>
            <w:vAlign w:val="center"/>
          </w:tcPr>
          <w:p w:rsidR="009D294F" w:rsidRPr="00C81133" w:rsidRDefault="009D294F" w:rsidP="00AF34A9">
            <w:pPr>
              <w:jc w:val="center"/>
            </w:pPr>
            <w:r w:rsidRPr="00C81133">
              <w:t>Водитель</w:t>
            </w:r>
          </w:p>
        </w:tc>
        <w:tc>
          <w:tcPr>
            <w:tcW w:w="3082" w:type="dxa"/>
            <w:vAlign w:val="center"/>
          </w:tcPr>
          <w:p w:rsidR="009D294F" w:rsidRPr="00C81133" w:rsidRDefault="009D294F" w:rsidP="00AF34A9">
            <w:pPr>
              <w:jc w:val="center"/>
            </w:pPr>
            <w:r w:rsidRPr="00C81133">
              <w:t>Ежедневно</w:t>
            </w:r>
          </w:p>
        </w:tc>
      </w:tr>
      <w:tr w:rsidR="009D294F" w:rsidRPr="00C81133">
        <w:tc>
          <w:tcPr>
            <w:tcW w:w="720" w:type="dxa"/>
            <w:vAlign w:val="center"/>
          </w:tcPr>
          <w:p w:rsidR="009D294F" w:rsidRPr="00C81133" w:rsidRDefault="009D294F" w:rsidP="00AF34A9">
            <w:pPr>
              <w:jc w:val="center"/>
            </w:pPr>
            <w:r w:rsidRPr="00C81133">
              <w:t>8.</w:t>
            </w:r>
          </w:p>
        </w:tc>
        <w:tc>
          <w:tcPr>
            <w:tcW w:w="3777" w:type="dxa"/>
            <w:vAlign w:val="center"/>
          </w:tcPr>
          <w:p w:rsidR="009D294F" w:rsidRPr="00C81133" w:rsidRDefault="009D294F" w:rsidP="00AF34A9">
            <w:r w:rsidRPr="00C81133">
              <w:t>Ведомость выдачи материальных ценностей на нужды учреждения</w:t>
            </w:r>
          </w:p>
        </w:tc>
        <w:tc>
          <w:tcPr>
            <w:tcW w:w="3243" w:type="dxa"/>
            <w:vAlign w:val="center"/>
          </w:tcPr>
          <w:p w:rsidR="009D294F" w:rsidRPr="00C81133" w:rsidRDefault="009D294F" w:rsidP="00AF34A9">
            <w:pPr>
              <w:jc w:val="center"/>
            </w:pPr>
            <w:r w:rsidRPr="00C81133">
              <w:t>Подотчетное лицо</w:t>
            </w:r>
          </w:p>
        </w:tc>
        <w:tc>
          <w:tcPr>
            <w:tcW w:w="3082" w:type="dxa"/>
            <w:vAlign w:val="center"/>
          </w:tcPr>
          <w:p w:rsidR="009D294F" w:rsidRPr="00C81133" w:rsidRDefault="009D294F" w:rsidP="00AF34A9">
            <w:pPr>
              <w:jc w:val="center"/>
            </w:pPr>
            <w:r w:rsidRPr="00C81133">
              <w:t>По мере выдачи материальных ценностей</w:t>
            </w:r>
          </w:p>
        </w:tc>
      </w:tr>
    </w:tbl>
    <w:p w:rsidR="009D294F" w:rsidRPr="00C81133" w:rsidRDefault="009D294F">
      <w:pPr>
        <w:ind w:left="420"/>
        <w:jc w:val="both"/>
      </w:pPr>
    </w:p>
    <w:sectPr w:rsidR="009D294F" w:rsidRPr="00C81133" w:rsidSect="006026E6">
      <w:pgSz w:w="11906" w:h="16838" w:code="9"/>
      <w:pgMar w:top="540" w:right="386" w:bottom="360"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Bash">
    <w:panose1 w:val="020406040505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2AE"/>
    <w:multiLevelType w:val="hybridMultilevel"/>
    <w:tmpl w:val="9BEAE2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B03A58"/>
    <w:multiLevelType w:val="multilevel"/>
    <w:tmpl w:val="24486A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C763CBF"/>
    <w:multiLevelType w:val="hybridMultilevel"/>
    <w:tmpl w:val="6194C99A"/>
    <w:lvl w:ilvl="0" w:tplc="9E9C782A">
      <w:start w:val="1"/>
      <w:numFmt w:val="decimal"/>
      <w:lvlText w:val="%1."/>
      <w:lvlJc w:val="left"/>
      <w:pPr>
        <w:tabs>
          <w:tab w:val="num" w:pos="600"/>
        </w:tabs>
        <w:ind w:left="600" w:hanging="360"/>
      </w:pPr>
      <w:rPr>
        <w:rFonts w:ascii="Times New Roman" w:eastAsia="Times New Roman" w:hAnsi="Times New Roman" w:cs="Times New Roman"/>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3">
    <w:nsid w:val="4BBD5262"/>
    <w:multiLevelType w:val="multilevel"/>
    <w:tmpl w:val="9572D0BA"/>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1B25B85"/>
    <w:multiLevelType w:val="multilevel"/>
    <w:tmpl w:val="89CA75F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6A3B1600"/>
    <w:multiLevelType w:val="hybridMultilevel"/>
    <w:tmpl w:val="B7E2DD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A47DC7"/>
    <w:multiLevelType w:val="hybridMultilevel"/>
    <w:tmpl w:val="88D6F9AE"/>
    <w:lvl w:ilvl="0" w:tplc="189A54EE">
      <w:start w:val="2"/>
      <w:numFmt w:val="bullet"/>
      <w:lvlText w:val="-"/>
      <w:lvlJc w:val="left"/>
      <w:pPr>
        <w:tabs>
          <w:tab w:val="num" w:pos="870"/>
        </w:tabs>
        <w:ind w:left="870" w:hanging="360"/>
      </w:pPr>
      <w:rPr>
        <w:rFonts w:ascii="Times New Roman" w:eastAsia="Times New Roman" w:hAnsi="Times New Roman"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noPunctuationKerning/>
  <w:characterSpacingControl w:val="doNotCompress"/>
  <w:compat/>
  <w:rsids>
    <w:rsidRoot w:val="00B8280B"/>
    <w:rsid w:val="00002C75"/>
    <w:rsid w:val="000229F4"/>
    <w:rsid w:val="000A00C1"/>
    <w:rsid w:val="000A25F6"/>
    <w:rsid w:val="000F5C7D"/>
    <w:rsid w:val="000F7A4E"/>
    <w:rsid w:val="0013425F"/>
    <w:rsid w:val="00141F08"/>
    <w:rsid w:val="001A5E63"/>
    <w:rsid w:val="001B311F"/>
    <w:rsid w:val="001C532F"/>
    <w:rsid w:val="001D7840"/>
    <w:rsid w:val="00213343"/>
    <w:rsid w:val="002343AB"/>
    <w:rsid w:val="00246954"/>
    <w:rsid w:val="00277A7F"/>
    <w:rsid w:val="003C2397"/>
    <w:rsid w:val="003E7F78"/>
    <w:rsid w:val="003F5CBF"/>
    <w:rsid w:val="003F617B"/>
    <w:rsid w:val="004170E0"/>
    <w:rsid w:val="004334D4"/>
    <w:rsid w:val="00436723"/>
    <w:rsid w:val="004369F5"/>
    <w:rsid w:val="00442D3A"/>
    <w:rsid w:val="004443C9"/>
    <w:rsid w:val="004474BD"/>
    <w:rsid w:val="00484D0B"/>
    <w:rsid w:val="004A6816"/>
    <w:rsid w:val="00511E37"/>
    <w:rsid w:val="00527D58"/>
    <w:rsid w:val="005B29D7"/>
    <w:rsid w:val="005C6D5E"/>
    <w:rsid w:val="005E0203"/>
    <w:rsid w:val="005E21C8"/>
    <w:rsid w:val="005E3919"/>
    <w:rsid w:val="006026E6"/>
    <w:rsid w:val="0062713C"/>
    <w:rsid w:val="006320DB"/>
    <w:rsid w:val="006555CF"/>
    <w:rsid w:val="006840E2"/>
    <w:rsid w:val="00697D26"/>
    <w:rsid w:val="006D6AD6"/>
    <w:rsid w:val="006E6B0A"/>
    <w:rsid w:val="006F4311"/>
    <w:rsid w:val="006F7C1A"/>
    <w:rsid w:val="007B49ED"/>
    <w:rsid w:val="007C3687"/>
    <w:rsid w:val="007F2637"/>
    <w:rsid w:val="008545FF"/>
    <w:rsid w:val="00873568"/>
    <w:rsid w:val="008850F3"/>
    <w:rsid w:val="008A6B08"/>
    <w:rsid w:val="008D4929"/>
    <w:rsid w:val="008D7733"/>
    <w:rsid w:val="00914B57"/>
    <w:rsid w:val="00925AE3"/>
    <w:rsid w:val="00936ADD"/>
    <w:rsid w:val="00961920"/>
    <w:rsid w:val="00987173"/>
    <w:rsid w:val="009C3A56"/>
    <w:rsid w:val="009D294F"/>
    <w:rsid w:val="00A21893"/>
    <w:rsid w:val="00A47802"/>
    <w:rsid w:val="00AB71AF"/>
    <w:rsid w:val="00AF34A9"/>
    <w:rsid w:val="00AF6997"/>
    <w:rsid w:val="00B0427E"/>
    <w:rsid w:val="00B34241"/>
    <w:rsid w:val="00B668EF"/>
    <w:rsid w:val="00B76784"/>
    <w:rsid w:val="00B8280B"/>
    <w:rsid w:val="00BB6D2B"/>
    <w:rsid w:val="00BB6D9B"/>
    <w:rsid w:val="00BC10E7"/>
    <w:rsid w:val="00BE716F"/>
    <w:rsid w:val="00BF0089"/>
    <w:rsid w:val="00BF124A"/>
    <w:rsid w:val="00C36A67"/>
    <w:rsid w:val="00C44089"/>
    <w:rsid w:val="00C64CEE"/>
    <w:rsid w:val="00C81133"/>
    <w:rsid w:val="00C81BC2"/>
    <w:rsid w:val="00CB7C89"/>
    <w:rsid w:val="00CD0BC1"/>
    <w:rsid w:val="00CD33E0"/>
    <w:rsid w:val="00CE23AA"/>
    <w:rsid w:val="00D54042"/>
    <w:rsid w:val="00D75FC5"/>
    <w:rsid w:val="00D81E7F"/>
    <w:rsid w:val="00E02FCD"/>
    <w:rsid w:val="00E14493"/>
    <w:rsid w:val="00E35AB5"/>
    <w:rsid w:val="00E74416"/>
    <w:rsid w:val="00E76A30"/>
    <w:rsid w:val="00E82914"/>
    <w:rsid w:val="00E95D96"/>
    <w:rsid w:val="00E9705B"/>
    <w:rsid w:val="00EB3181"/>
    <w:rsid w:val="00EC3703"/>
    <w:rsid w:val="00F21DCE"/>
    <w:rsid w:val="00F30296"/>
    <w:rsid w:val="00F45624"/>
    <w:rsid w:val="00F91DBD"/>
    <w:rsid w:val="00FB08EF"/>
    <w:rsid w:val="00FC21B0"/>
    <w:rsid w:val="00FD5767"/>
    <w:rsid w:val="00FE7B00"/>
    <w:rsid w:val="00FF33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25F"/>
    <w:rPr>
      <w:sz w:val="24"/>
      <w:szCs w:val="24"/>
    </w:rPr>
  </w:style>
  <w:style w:type="paragraph" w:styleId="1">
    <w:name w:val="heading 1"/>
    <w:basedOn w:val="a"/>
    <w:next w:val="a"/>
    <w:link w:val="10"/>
    <w:uiPriority w:val="9"/>
    <w:qFormat/>
    <w:rsid w:val="00BF124A"/>
    <w:pPr>
      <w:keepNext/>
      <w:ind w:left="420"/>
      <w:jc w:val="center"/>
      <w:outlineLvl w:val="0"/>
    </w:pPr>
    <w:rPr>
      <w:b/>
      <w:bCs/>
      <w:sz w:val="32"/>
    </w:rPr>
  </w:style>
  <w:style w:type="paragraph" w:styleId="2">
    <w:name w:val="heading 2"/>
    <w:basedOn w:val="a"/>
    <w:next w:val="a"/>
    <w:link w:val="20"/>
    <w:uiPriority w:val="9"/>
    <w:qFormat/>
    <w:rsid w:val="00BF124A"/>
    <w:pPr>
      <w:keepNext/>
      <w:outlineLvl w:val="1"/>
    </w:pPr>
    <w:rPr>
      <w:b/>
      <w:bCs/>
      <w:sz w:val="20"/>
    </w:rPr>
  </w:style>
  <w:style w:type="paragraph" w:styleId="3">
    <w:name w:val="heading 3"/>
    <w:basedOn w:val="a"/>
    <w:next w:val="a"/>
    <w:link w:val="30"/>
    <w:uiPriority w:val="9"/>
    <w:qFormat/>
    <w:rsid w:val="00BF124A"/>
    <w:pPr>
      <w:keepNext/>
      <w:outlineLvl w:val="2"/>
    </w:pPr>
    <w:rPr>
      <w:b/>
      <w:bCs/>
    </w:rPr>
  </w:style>
  <w:style w:type="paragraph" w:styleId="5">
    <w:name w:val="heading 5"/>
    <w:basedOn w:val="a"/>
    <w:next w:val="a"/>
    <w:qFormat/>
    <w:rsid w:val="00C8113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051"/>
    <w:rPr>
      <w:rFonts w:ascii="Cambria" w:eastAsia="Times New Roman" w:hAnsi="Cambria" w:cs="Times New Roman"/>
      <w:b/>
      <w:bCs/>
      <w:kern w:val="32"/>
      <w:sz w:val="32"/>
      <w:szCs w:val="32"/>
    </w:rPr>
  </w:style>
  <w:style w:type="character" w:customStyle="1" w:styleId="20">
    <w:name w:val="Заголовок 2 Знак"/>
    <w:basedOn w:val="a0"/>
    <w:link w:val="2"/>
    <w:uiPriority w:val="9"/>
    <w:locked/>
    <w:rsid w:val="0013425F"/>
    <w:rPr>
      <w:rFonts w:cs="Times New Roman"/>
      <w:b/>
      <w:bCs/>
      <w:sz w:val="24"/>
      <w:szCs w:val="24"/>
    </w:rPr>
  </w:style>
  <w:style w:type="character" w:customStyle="1" w:styleId="30">
    <w:name w:val="Заголовок 3 Знак"/>
    <w:basedOn w:val="a0"/>
    <w:link w:val="3"/>
    <w:uiPriority w:val="9"/>
    <w:semiHidden/>
    <w:rsid w:val="00322051"/>
    <w:rPr>
      <w:rFonts w:ascii="Cambria" w:eastAsia="Times New Roman" w:hAnsi="Cambria" w:cs="Times New Roman"/>
      <w:b/>
      <w:bCs/>
      <w:sz w:val="26"/>
      <w:szCs w:val="26"/>
    </w:rPr>
  </w:style>
  <w:style w:type="paragraph" w:styleId="a3">
    <w:name w:val="Body Text Indent"/>
    <w:basedOn w:val="a"/>
    <w:link w:val="a4"/>
    <w:uiPriority w:val="99"/>
    <w:rsid w:val="00BF124A"/>
    <w:pPr>
      <w:ind w:left="420"/>
    </w:pPr>
    <w:rPr>
      <w:b/>
      <w:bCs/>
    </w:rPr>
  </w:style>
  <w:style w:type="character" w:customStyle="1" w:styleId="a4">
    <w:name w:val="Основной текст с отступом Знак"/>
    <w:basedOn w:val="a0"/>
    <w:link w:val="a3"/>
    <w:uiPriority w:val="99"/>
    <w:semiHidden/>
    <w:rsid w:val="00322051"/>
    <w:rPr>
      <w:sz w:val="24"/>
      <w:szCs w:val="24"/>
    </w:rPr>
  </w:style>
  <w:style w:type="paragraph" w:styleId="21">
    <w:name w:val="Body Text Indent 2"/>
    <w:basedOn w:val="a"/>
    <w:link w:val="22"/>
    <w:uiPriority w:val="99"/>
    <w:rsid w:val="00BF124A"/>
    <w:pPr>
      <w:ind w:left="420"/>
    </w:pPr>
  </w:style>
  <w:style w:type="character" w:customStyle="1" w:styleId="22">
    <w:name w:val="Основной текст с отступом 2 Знак"/>
    <w:basedOn w:val="a0"/>
    <w:link w:val="21"/>
    <w:uiPriority w:val="99"/>
    <w:semiHidden/>
    <w:rsid w:val="00322051"/>
    <w:rPr>
      <w:sz w:val="24"/>
      <w:szCs w:val="24"/>
    </w:rPr>
  </w:style>
  <w:style w:type="paragraph" w:styleId="a5">
    <w:name w:val="Body Text"/>
    <w:basedOn w:val="a"/>
    <w:link w:val="a6"/>
    <w:uiPriority w:val="99"/>
    <w:rsid w:val="00BF124A"/>
    <w:pPr>
      <w:jc w:val="both"/>
    </w:pPr>
  </w:style>
  <w:style w:type="character" w:customStyle="1" w:styleId="a6">
    <w:name w:val="Основной текст Знак"/>
    <w:basedOn w:val="a0"/>
    <w:link w:val="a5"/>
    <w:uiPriority w:val="99"/>
    <w:semiHidden/>
    <w:rsid w:val="00322051"/>
    <w:rPr>
      <w:sz w:val="24"/>
      <w:szCs w:val="24"/>
    </w:rPr>
  </w:style>
  <w:style w:type="paragraph" w:styleId="a7">
    <w:name w:val="Title"/>
    <w:basedOn w:val="a"/>
    <w:link w:val="a8"/>
    <w:uiPriority w:val="10"/>
    <w:qFormat/>
    <w:rsid w:val="00E9705B"/>
    <w:pPr>
      <w:jc w:val="center"/>
    </w:pPr>
    <w:rPr>
      <w:sz w:val="28"/>
      <w:szCs w:val="20"/>
    </w:rPr>
  </w:style>
  <w:style w:type="character" w:customStyle="1" w:styleId="a8">
    <w:name w:val="Название Знак"/>
    <w:basedOn w:val="a0"/>
    <w:link w:val="a7"/>
    <w:uiPriority w:val="10"/>
    <w:rsid w:val="00322051"/>
    <w:rPr>
      <w:rFonts w:ascii="Cambria" w:eastAsia="Times New Roman" w:hAnsi="Cambria" w:cs="Times New Roman"/>
      <w:b/>
      <w:bCs/>
      <w:kern w:val="28"/>
      <w:sz w:val="32"/>
      <w:szCs w:val="32"/>
    </w:rPr>
  </w:style>
  <w:style w:type="paragraph" w:styleId="a9">
    <w:name w:val="Balloon Text"/>
    <w:basedOn w:val="a"/>
    <w:link w:val="aa"/>
    <w:uiPriority w:val="99"/>
    <w:rsid w:val="006F4311"/>
    <w:rPr>
      <w:rFonts w:ascii="Tahoma" w:hAnsi="Tahoma" w:cs="Tahoma"/>
      <w:sz w:val="16"/>
      <w:szCs w:val="16"/>
    </w:rPr>
  </w:style>
  <w:style w:type="character" w:customStyle="1" w:styleId="aa">
    <w:name w:val="Текст выноски Знак"/>
    <w:basedOn w:val="a0"/>
    <w:link w:val="a9"/>
    <w:uiPriority w:val="99"/>
    <w:locked/>
    <w:rsid w:val="006F4311"/>
    <w:rPr>
      <w:rFonts w:ascii="Tahoma" w:hAnsi="Tahoma" w:cs="Tahoma"/>
      <w:sz w:val="16"/>
      <w:szCs w:val="16"/>
    </w:rPr>
  </w:style>
  <w:style w:type="character" w:styleId="ab">
    <w:name w:val="Hyperlink"/>
    <w:basedOn w:val="a0"/>
    <w:uiPriority w:val="99"/>
    <w:unhideWhenUsed/>
    <w:rsid w:val="00961920"/>
    <w:rPr>
      <w:rFonts w:cs="Times New Roman"/>
      <w:color w:val="0000CC"/>
      <w:u w:val="single"/>
    </w:rPr>
  </w:style>
  <w:style w:type="paragraph" w:styleId="ac">
    <w:name w:val="List Paragraph"/>
    <w:basedOn w:val="a"/>
    <w:uiPriority w:val="34"/>
    <w:qFormat/>
    <w:rsid w:val="00AB71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3976</Words>
  <Characters>22667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П Р И К А З   №  1</vt:lpstr>
    </vt:vector>
  </TitlesOfParts>
  <Company>Райфо</Company>
  <LinksUpToDate>false</LinksUpToDate>
  <CharactersWithSpaces>26590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К А З   №  1</dc:title>
  <dc:creator>*****</dc:creator>
  <cp:lastModifiedBy>Сельсовет</cp:lastModifiedBy>
  <cp:revision>2</cp:revision>
  <cp:lastPrinted>2014-06-18T03:31:00Z</cp:lastPrinted>
  <dcterms:created xsi:type="dcterms:W3CDTF">2018-03-01T09:33:00Z</dcterms:created>
  <dcterms:modified xsi:type="dcterms:W3CDTF">2018-03-01T09:33:00Z</dcterms:modified>
</cp:coreProperties>
</file>