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r w:rsidR="005130D6"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="005130D6" w:rsidRPr="00DD03C8">
              <w:rPr>
                <w:sz w:val="24"/>
                <w:szCs w:val="22"/>
                <w:lang w:val="en-US"/>
              </w:rPr>
              <w:t>H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B7AEB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Cs w:val="22"/>
              </w:rPr>
            </w:pP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Default="00FF3705" w:rsidP="00794186">
      <w:pPr>
        <w:ind w:right="-284"/>
        <w:rPr>
          <w:sz w:val="28"/>
          <w:szCs w:val="28"/>
        </w:rPr>
      </w:pPr>
      <w:r>
        <w:rPr>
          <w:rFonts w:ascii="Century Bash" w:hAnsi="Century Bash"/>
          <w:sz w:val="28"/>
          <w:szCs w:val="28"/>
        </w:rPr>
        <w:t xml:space="preserve">         </w:t>
      </w:r>
      <w:r w:rsidR="00794186" w:rsidRPr="00DD03C8">
        <w:rPr>
          <w:rFonts w:ascii="Century Bash" w:hAnsi="Century Bash"/>
          <w:sz w:val="28"/>
          <w:szCs w:val="28"/>
          <w:lang w:val="en-US"/>
        </w:rPr>
        <w:t>K</w:t>
      </w:r>
      <w:r w:rsidR="00794186" w:rsidRPr="00DD03C8">
        <w:rPr>
          <w:sz w:val="28"/>
          <w:szCs w:val="28"/>
        </w:rPr>
        <w:t>АРАР                                                                                        РЕШЕНИЕ</w:t>
      </w:r>
    </w:p>
    <w:p w:rsidR="00FF3705" w:rsidRDefault="00FF3705" w:rsidP="0001230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12300" w:rsidRDefault="00AA50A7" w:rsidP="0001230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6B7AEB" w:rsidRPr="00A16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ноябрь</w:t>
      </w:r>
      <w:r w:rsidR="006B7AEB">
        <w:rPr>
          <w:rFonts w:ascii="Times New Roman" w:hAnsi="Times New Roman"/>
          <w:b/>
          <w:sz w:val="28"/>
          <w:szCs w:val="28"/>
        </w:rPr>
        <w:t xml:space="preserve"> 2020й.</w:t>
      </w:r>
      <w:r w:rsidR="006B7AEB" w:rsidRPr="00A16D54">
        <w:rPr>
          <w:rFonts w:ascii="Times New Roman" w:hAnsi="Times New Roman"/>
          <w:b/>
          <w:sz w:val="28"/>
          <w:szCs w:val="28"/>
        </w:rPr>
        <w:t xml:space="preserve">                         № </w:t>
      </w:r>
      <w:r>
        <w:rPr>
          <w:rFonts w:ascii="Times New Roman" w:hAnsi="Times New Roman"/>
          <w:b/>
          <w:sz w:val="28"/>
          <w:szCs w:val="28"/>
        </w:rPr>
        <w:t>94</w:t>
      </w:r>
      <w:r w:rsidR="006B7AEB" w:rsidRPr="00A16D54"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</w:rPr>
        <w:t>5</w:t>
      </w:r>
      <w:r w:rsidR="006B7AEB" w:rsidRPr="00A16D54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B7AE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="006B7AEB" w:rsidRPr="00A16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6B7AEB">
        <w:rPr>
          <w:rFonts w:ascii="Times New Roman" w:hAnsi="Times New Roman"/>
          <w:b/>
          <w:sz w:val="28"/>
          <w:szCs w:val="28"/>
        </w:rPr>
        <w:t xml:space="preserve"> </w:t>
      </w:r>
      <w:r w:rsidR="006B7AEB" w:rsidRPr="00A16D54">
        <w:rPr>
          <w:rFonts w:ascii="Times New Roman" w:hAnsi="Times New Roman"/>
          <w:b/>
          <w:sz w:val="28"/>
          <w:szCs w:val="28"/>
        </w:rPr>
        <w:t>20</w:t>
      </w:r>
      <w:r w:rsidR="006B7AEB">
        <w:rPr>
          <w:rFonts w:ascii="Times New Roman" w:hAnsi="Times New Roman"/>
          <w:b/>
          <w:sz w:val="28"/>
          <w:szCs w:val="28"/>
        </w:rPr>
        <w:t>20</w:t>
      </w:r>
      <w:r w:rsidR="006B7AEB" w:rsidRPr="00A16D54">
        <w:rPr>
          <w:rFonts w:ascii="Times New Roman" w:hAnsi="Times New Roman"/>
          <w:b/>
          <w:sz w:val="28"/>
          <w:szCs w:val="28"/>
        </w:rPr>
        <w:t>г</w:t>
      </w:r>
      <w:r w:rsidR="006B7AEB">
        <w:rPr>
          <w:rFonts w:ascii="Times New Roman" w:hAnsi="Times New Roman"/>
          <w:b/>
          <w:sz w:val="28"/>
          <w:szCs w:val="28"/>
        </w:rPr>
        <w:t>.</w:t>
      </w:r>
    </w:p>
    <w:p w:rsidR="003E4A6D" w:rsidRDefault="003E4A6D" w:rsidP="003E4A6D">
      <w:pPr>
        <w:jc w:val="both"/>
        <w:rPr>
          <w:sz w:val="28"/>
          <w:szCs w:val="28"/>
        </w:rPr>
      </w:pPr>
    </w:p>
    <w:p w:rsidR="00AA50A7" w:rsidRPr="006C00BD" w:rsidRDefault="00AA50A7" w:rsidP="00AA50A7">
      <w:pPr>
        <w:jc w:val="center"/>
        <w:rPr>
          <w:b/>
          <w:sz w:val="28"/>
          <w:szCs w:val="28"/>
        </w:rPr>
      </w:pPr>
      <w:r w:rsidRPr="006C00BD">
        <w:rPr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>
        <w:rPr>
          <w:b/>
          <w:sz w:val="28"/>
          <w:szCs w:val="28"/>
        </w:rPr>
        <w:t>Байгузинский</w:t>
      </w:r>
      <w:r w:rsidRPr="006C00BD">
        <w:rPr>
          <w:b/>
          <w:sz w:val="28"/>
          <w:szCs w:val="28"/>
        </w:rPr>
        <w:t xml:space="preserve"> сельсовет муниципального района Янаульский  район Республики Башкортостан </w:t>
      </w:r>
    </w:p>
    <w:p w:rsidR="00AA50A7" w:rsidRPr="006C00BD" w:rsidRDefault="00AA50A7" w:rsidP="00AA50A7">
      <w:pPr>
        <w:jc w:val="center"/>
        <w:rPr>
          <w:b/>
          <w:sz w:val="28"/>
          <w:szCs w:val="28"/>
        </w:rPr>
      </w:pPr>
      <w:r w:rsidRPr="006C00BD">
        <w:rPr>
          <w:b/>
          <w:sz w:val="28"/>
          <w:szCs w:val="28"/>
        </w:rPr>
        <w:t>на территориальную избирательную комиссию муниципального района Янаульский район Республики Башкортостан</w:t>
      </w:r>
    </w:p>
    <w:p w:rsidR="00AA50A7" w:rsidRPr="005651E9" w:rsidRDefault="00AA50A7" w:rsidP="00AA50A7">
      <w:pPr>
        <w:rPr>
          <w:sz w:val="28"/>
          <w:szCs w:val="28"/>
        </w:rPr>
      </w:pPr>
    </w:p>
    <w:p w:rsidR="00AA50A7" w:rsidRDefault="00AA50A7" w:rsidP="00AA50A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sz w:val="28"/>
          <w:szCs w:val="28"/>
        </w:rPr>
        <w:t>и 2</w:t>
      </w:r>
      <w:r>
        <w:rPr>
          <w:sz w:val="28"/>
          <w:szCs w:val="28"/>
        </w:rPr>
        <w:t>3</w:t>
      </w:r>
      <w:r w:rsidRPr="00417EEA">
        <w:rPr>
          <w:sz w:val="28"/>
          <w:szCs w:val="28"/>
        </w:rPr>
        <w:t xml:space="preserve"> Кодекса Республики Башкортостан о выборах</w:t>
      </w:r>
      <w:r>
        <w:rPr>
          <w:sz w:val="28"/>
          <w:szCs w:val="28"/>
        </w:rPr>
        <w:t>, статьей 21 Устава сельского поселения Байгузинский сельсовет муниципального района Янаульский район Республики Башкортостан, Совет сельского поселения Байгузинский сельсовет муниципального района Янаульский район Республики Башкортостан РЕШИЛ:</w:t>
      </w:r>
      <w:proofErr w:type="gramEnd"/>
    </w:p>
    <w:p w:rsidR="00AA50A7" w:rsidRDefault="00AA50A7" w:rsidP="00AA50A7">
      <w:pPr>
        <w:ind w:firstLine="567"/>
        <w:jc w:val="both"/>
        <w:rPr>
          <w:sz w:val="28"/>
          <w:szCs w:val="28"/>
        </w:rPr>
      </w:pPr>
      <w:r w:rsidRPr="005651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651E9">
        <w:rPr>
          <w:sz w:val="28"/>
          <w:szCs w:val="28"/>
        </w:rPr>
        <w:t xml:space="preserve">Просить Центральную избирательную комиссию Республики Башкортостан возложить полномочия избирательной комиссии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5651E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Янаульский</w:t>
      </w:r>
      <w:r w:rsidRPr="005651E9">
        <w:rPr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>
        <w:rPr>
          <w:sz w:val="28"/>
          <w:szCs w:val="28"/>
        </w:rPr>
        <w:t>Янаульский</w:t>
      </w:r>
      <w:r w:rsidRPr="005651E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формирующуюся в декабре 2020 года.</w:t>
      </w:r>
    </w:p>
    <w:p w:rsidR="00AA50A7" w:rsidRDefault="00AA50A7" w:rsidP="00AA5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</w:t>
      </w:r>
      <w:r w:rsidRPr="006C00B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C00BD">
        <w:rPr>
          <w:sz w:val="28"/>
          <w:szCs w:val="28"/>
        </w:rPr>
        <w:t xml:space="preserve">ешение Совета сельского поселения </w:t>
      </w:r>
      <w:r>
        <w:rPr>
          <w:sz w:val="28"/>
          <w:szCs w:val="28"/>
        </w:rPr>
        <w:t>Байгузинский</w:t>
      </w:r>
      <w:r w:rsidRPr="006C00BD">
        <w:rPr>
          <w:sz w:val="28"/>
          <w:szCs w:val="28"/>
        </w:rPr>
        <w:t xml:space="preserve"> сельсовет муниципального района Янаульский район Республики Башкортостан  от </w:t>
      </w:r>
      <w:r>
        <w:rPr>
          <w:sz w:val="28"/>
          <w:szCs w:val="28"/>
        </w:rPr>
        <w:t>3</w:t>
      </w:r>
      <w:r w:rsidRPr="006C00BD">
        <w:rPr>
          <w:sz w:val="28"/>
          <w:szCs w:val="28"/>
        </w:rPr>
        <w:t>0.11.2015 года № 2</w:t>
      </w:r>
      <w:r>
        <w:rPr>
          <w:sz w:val="28"/>
          <w:szCs w:val="28"/>
        </w:rPr>
        <w:t>0</w:t>
      </w:r>
      <w:r w:rsidRPr="006C00BD">
        <w:rPr>
          <w:sz w:val="28"/>
          <w:szCs w:val="28"/>
        </w:rPr>
        <w:t>/</w:t>
      </w:r>
      <w:r w:rsidR="00AA201D">
        <w:rPr>
          <w:sz w:val="28"/>
          <w:szCs w:val="28"/>
        </w:rPr>
        <w:t>2</w:t>
      </w:r>
      <w:r w:rsidRPr="006C00BD">
        <w:rPr>
          <w:sz w:val="28"/>
          <w:szCs w:val="28"/>
        </w:rPr>
        <w:t xml:space="preserve"> «</w:t>
      </w:r>
      <w:r w:rsidRPr="006C00BD">
        <w:rPr>
          <w:rFonts w:eastAsia="Calibri"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>
        <w:rPr>
          <w:rFonts w:eastAsia="Calibri"/>
          <w:sz w:val="28"/>
          <w:szCs w:val="28"/>
        </w:rPr>
        <w:t>Байгузинский</w:t>
      </w:r>
      <w:r w:rsidRPr="006C00BD">
        <w:rPr>
          <w:rFonts w:eastAsia="Calibri"/>
          <w:sz w:val="28"/>
          <w:szCs w:val="28"/>
        </w:rPr>
        <w:t xml:space="preserve"> сельсовет муниципального района Янаульский</w:t>
      </w:r>
      <w:bookmarkStart w:id="0" w:name="_GoBack"/>
      <w:bookmarkEnd w:id="0"/>
      <w:r w:rsidRPr="006C00BD">
        <w:rPr>
          <w:rFonts w:eastAsia="Calibri"/>
          <w:sz w:val="28"/>
          <w:szCs w:val="28"/>
        </w:rPr>
        <w:t xml:space="preserve"> район Республики Башкортостан на территориальную избирательную комиссию му</w:t>
      </w:r>
      <w:r>
        <w:rPr>
          <w:rFonts w:eastAsia="Calibri"/>
          <w:sz w:val="28"/>
          <w:szCs w:val="28"/>
        </w:rPr>
        <w:t xml:space="preserve">ниципального района Янаульский </w:t>
      </w:r>
      <w:r w:rsidRPr="006C00BD">
        <w:rPr>
          <w:rFonts w:eastAsia="Calibri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».</w:t>
      </w:r>
      <w:proofErr w:type="gramEnd"/>
    </w:p>
    <w:p w:rsidR="00AA50A7" w:rsidRDefault="00AA50A7" w:rsidP="00AA5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</w:t>
      </w:r>
      <w:r w:rsidRPr="005651E9">
        <w:rPr>
          <w:sz w:val="28"/>
          <w:szCs w:val="28"/>
        </w:rPr>
        <w:t>Центральную избирательную комиссию Республики Башкортостан</w:t>
      </w:r>
      <w:r>
        <w:rPr>
          <w:sz w:val="28"/>
          <w:szCs w:val="28"/>
        </w:rPr>
        <w:t>.</w:t>
      </w:r>
    </w:p>
    <w:p w:rsidR="00AA50A7" w:rsidRDefault="00AA50A7" w:rsidP="00AA50A7">
      <w:pPr>
        <w:jc w:val="both"/>
        <w:rPr>
          <w:sz w:val="28"/>
          <w:szCs w:val="28"/>
        </w:rPr>
      </w:pPr>
    </w:p>
    <w:p w:rsidR="00AA50A7" w:rsidRDefault="00AA50A7" w:rsidP="00AA50A7">
      <w:pPr>
        <w:jc w:val="both"/>
        <w:rPr>
          <w:sz w:val="28"/>
          <w:szCs w:val="28"/>
        </w:rPr>
      </w:pPr>
    </w:p>
    <w:p w:rsidR="00AA50A7" w:rsidRDefault="00AA50A7" w:rsidP="00AA50A7">
      <w:pPr>
        <w:jc w:val="both"/>
        <w:rPr>
          <w:sz w:val="28"/>
          <w:szCs w:val="28"/>
        </w:rPr>
      </w:pPr>
    </w:p>
    <w:p w:rsidR="00AA50A7" w:rsidRDefault="00AA50A7" w:rsidP="00AA5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З.З.Ханов</w:t>
      </w:r>
    </w:p>
    <w:p w:rsidR="00B968F7" w:rsidRPr="00405AEE" w:rsidRDefault="00B968F7" w:rsidP="00AA50A7">
      <w:pPr>
        <w:ind w:firstLine="709"/>
        <w:jc w:val="center"/>
        <w:rPr>
          <w:sz w:val="28"/>
          <w:szCs w:val="28"/>
        </w:rPr>
      </w:pPr>
    </w:p>
    <w:sectPr w:rsidR="00B968F7" w:rsidRPr="00405AEE" w:rsidSect="00B85D07">
      <w:footerReference w:type="even" r:id="rId8"/>
      <w:footerReference w:type="default" r:id="rId9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32" w:rsidRDefault="00506532">
      <w:r>
        <w:separator/>
      </w:r>
    </w:p>
  </w:endnote>
  <w:endnote w:type="continuationSeparator" w:id="0">
    <w:p w:rsidR="00506532" w:rsidRDefault="0050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F631EA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A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AB6" w:rsidRDefault="00705AB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05AB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32" w:rsidRDefault="00506532">
      <w:r>
        <w:separator/>
      </w:r>
    </w:p>
  </w:footnote>
  <w:footnote w:type="continuationSeparator" w:id="0">
    <w:p w:rsidR="00506532" w:rsidRDefault="00506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13102"/>
    <w:multiLevelType w:val="hybridMultilevel"/>
    <w:tmpl w:val="DB10A15C"/>
    <w:lvl w:ilvl="0" w:tplc="165ACE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6603A7"/>
    <w:multiLevelType w:val="hybridMultilevel"/>
    <w:tmpl w:val="421A65A6"/>
    <w:lvl w:ilvl="0" w:tplc="7B249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12300"/>
    <w:rsid w:val="000123B9"/>
    <w:rsid w:val="000139AB"/>
    <w:rsid w:val="00017C2F"/>
    <w:rsid w:val="00022392"/>
    <w:rsid w:val="00025A23"/>
    <w:rsid w:val="00036F2C"/>
    <w:rsid w:val="000502CB"/>
    <w:rsid w:val="00057C42"/>
    <w:rsid w:val="0006668E"/>
    <w:rsid w:val="00072965"/>
    <w:rsid w:val="0007533A"/>
    <w:rsid w:val="00080A43"/>
    <w:rsid w:val="00080E38"/>
    <w:rsid w:val="00094404"/>
    <w:rsid w:val="000A772A"/>
    <w:rsid w:val="000B15AE"/>
    <w:rsid w:val="000C26F7"/>
    <w:rsid w:val="000D0CE4"/>
    <w:rsid w:val="000D2DE4"/>
    <w:rsid w:val="000D55FF"/>
    <w:rsid w:val="000E0208"/>
    <w:rsid w:val="000E0930"/>
    <w:rsid w:val="000F049B"/>
    <w:rsid w:val="00142FD1"/>
    <w:rsid w:val="00160BDF"/>
    <w:rsid w:val="00166F74"/>
    <w:rsid w:val="00172A4C"/>
    <w:rsid w:val="00172B30"/>
    <w:rsid w:val="00177589"/>
    <w:rsid w:val="001822CA"/>
    <w:rsid w:val="001A4B71"/>
    <w:rsid w:val="001A4DDE"/>
    <w:rsid w:val="001C32B0"/>
    <w:rsid w:val="001D676C"/>
    <w:rsid w:val="001E01A2"/>
    <w:rsid w:val="0025108E"/>
    <w:rsid w:val="00253F61"/>
    <w:rsid w:val="00254184"/>
    <w:rsid w:val="002656CC"/>
    <w:rsid w:val="00271586"/>
    <w:rsid w:val="00271930"/>
    <w:rsid w:val="00292AFE"/>
    <w:rsid w:val="0029741C"/>
    <w:rsid w:val="002A2B82"/>
    <w:rsid w:val="002A3C60"/>
    <w:rsid w:val="002B7D6A"/>
    <w:rsid w:val="002C02E5"/>
    <w:rsid w:val="002C2F88"/>
    <w:rsid w:val="002E18C0"/>
    <w:rsid w:val="002E2DEE"/>
    <w:rsid w:val="002F2E9F"/>
    <w:rsid w:val="00312E18"/>
    <w:rsid w:val="00316994"/>
    <w:rsid w:val="0034206C"/>
    <w:rsid w:val="00351D89"/>
    <w:rsid w:val="003535A5"/>
    <w:rsid w:val="00364D35"/>
    <w:rsid w:val="003779A7"/>
    <w:rsid w:val="0039086F"/>
    <w:rsid w:val="003A019A"/>
    <w:rsid w:val="003A7047"/>
    <w:rsid w:val="003C14E4"/>
    <w:rsid w:val="003C70EA"/>
    <w:rsid w:val="003D2E9E"/>
    <w:rsid w:val="003E4A6D"/>
    <w:rsid w:val="003F05CF"/>
    <w:rsid w:val="003F42B6"/>
    <w:rsid w:val="003F5F2F"/>
    <w:rsid w:val="00405AEE"/>
    <w:rsid w:val="004102C3"/>
    <w:rsid w:val="0042561E"/>
    <w:rsid w:val="00425EAE"/>
    <w:rsid w:val="004364E9"/>
    <w:rsid w:val="00477BC3"/>
    <w:rsid w:val="00493092"/>
    <w:rsid w:val="004A44A4"/>
    <w:rsid w:val="004C41CE"/>
    <w:rsid w:val="004D3D9A"/>
    <w:rsid w:val="004D6278"/>
    <w:rsid w:val="004E2B31"/>
    <w:rsid w:val="004F1B4E"/>
    <w:rsid w:val="00506532"/>
    <w:rsid w:val="0051300D"/>
    <w:rsid w:val="005130D6"/>
    <w:rsid w:val="00521BDE"/>
    <w:rsid w:val="00530318"/>
    <w:rsid w:val="00534B77"/>
    <w:rsid w:val="00537D52"/>
    <w:rsid w:val="00551E58"/>
    <w:rsid w:val="00557392"/>
    <w:rsid w:val="00570739"/>
    <w:rsid w:val="00572FEF"/>
    <w:rsid w:val="005774A0"/>
    <w:rsid w:val="00583720"/>
    <w:rsid w:val="005A76C9"/>
    <w:rsid w:val="005D1BFC"/>
    <w:rsid w:val="005D7AD3"/>
    <w:rsid w:val="005E076B"/>
    <w:rsid w:val="005E3216"/>
    <w:rsid w:val="005E7CB3"/>
    <w:rsid w:val="00602F07"/>
    <w:rsid w:val="0060588A"/>
    <w:rsid w:val="00616D4E"/>
    <w:rsid w:val="00620B04"/>
    <w:rsid w:val="0063170B"/>
    <w:rsid w:val="00646E14"/>
    <w:rsid w:val="00651426"/>
    <w:rsid w:val="00663142"/>
    <w:rsid w:val="00671BF1"/>
    <w:rsid w:val="006B2412"/>
    <w:rsid w:val="006B26B5"/>
    <w:rsid w:val="006B64ED"/>
    <w:rsid w:val="006B7AEB"/>
    <w:rsid w:val="006D4738"/>
    <w:rsid w:val="006E5702"/>
    <w:rsid w:val="006F1AB7"/>
    <w:rsid w:val="006F48A8"/>
    <w:rsid w:val="00705AB6"/>
    <w:rsid w:val="00712849"/>
    <w:rsid w:val="00721B93"/>
    <w:rsid w:val="007221D6"/>
    <w:rsid w:val="00732FEC"/>
    <w:rsid w:val="00744CE6"/>
    <w:rsid w:val="0075105B"/>
    <w:rsid w:val="00762471"/>
    <w:rsid w:val="007666CC"/>
    <w:rsid w:val="00774C2E"/>
    <w:rsid w:val="007816BD"/>
    <w:rsid w:val="00785B53"/>
    <w:rsid w:val="00794186"/>
    <w:rsid w:val="007C0399"/>
    <w:rsid w:val="007C29CC"/>
    <w:rsid w:val="007D5374"/>
    <w:rsid w:val="007D6C72"/>
    <w:rsid w:val="007D7805"/>
    <w:rsid w:val="007F4E86"/>
    <w:rsid w:val="00836322"/>
    <w:rsid w:val="00837743"/>
    <w:rsid w:val="008478E9"/>
    <w:rsid w:val="00873A4F"/>
    <w:rsid w:val="00874EDF"/>
    <w:rsid w:val="0087657C"/>
    <w:rsid w:val="008772AD"/>
    <w:rsid w:val="008832F2"/>
    <w:rsid w:val="0088535D"/>
    <w:rsid w:val="0089554D"/>
    <w:rsid w:val="008B79AB"/>
    <w:rsid w:val="008C49C0"/>
    <w:rsid w:val="008D7003"/>
    <w:rsid w:val="008F4548"/>
    <w:rsid w:val="00906F7D"/>
    <w:rsid w:val="00910704"/>
    <w:rsid w:val="00923D12"/>
    <w:rsid w:val="009305C6"/>
    <w:rsid w:val="00951DC8"/>
    <w:rsid w:val="00960996"/>
    <w:rsid w:val="0097236F"/>
    <w:rsid w:val="0098010F"/>
    <w:rsid w:val="00982FCF"/>
    <w:rsid w:val="00983182"/>
    <w:rsid w:val="009865AE"/>
    <w:rsid w:val="009B33E7"/>
    <w:rsid w:val="009B74E9"/>
    <w:rsid w:val="009D0619"/>
    <w:rsid w:val="009D2343"/>
    <w:rsid w:val="009E5C46"/>
    <w:rsid w:val="009F5F94"/>
    <w:rsid w:val="00A023BB"/>
    <w:rsid w:val="00A03DE1"/>
    <w:rsid w:val="00A07703"/>
    <w:rsid w:val="00A141F9"/>
    <w:rsid w:val="00A20CCE"/>
    <w:rsid w:val="00A21C7D"/>
    <w:rsid w:val="00A22AEB"/>
    <w:rsid w:val="00A23A92"/>
    <w:rsid w:val="00A23BE9"/>
    <w:rsid w:val="00A2448D"/>
    <w:rsid w:val="00A33BE5"/>
    <w:rsid w:val="00A37106"/>
    <w:rsid w:val="00A54945"/>
    <w:rsid w:val="00A7421C"/>
    <w:rsid w:val="00A96C39"/>
    <w:rsid w:val="00AA14EA"/>
    <w:rsid w:val="00AA201D"/>
    <w:rsid w:val="00AA3522"/>
    <w:rsid w:val="00AA50A7"/>
    <w:rsid w:val="00AC14CF"/>
    <w:rsid w:val="00AE0036"/>
    <w:rsid w:val="00AE7B41"/>
    <w:rsid w:val="00AF5C48"/>
    <w:rsid w:val="00AF6195"/>
    <w:rsid w:val="00B03D68"/>
    <w:rsid w:val="00B07294"/>
    <w:rsid w:val="00B23144"/>
    <w:rsid w:val="00B30F34"/>
    <w:rsid w:val="00B33B36"/>
    <w:rsid w:val="00B40E66"/>
    <w:rsid w:val="00B4221F"/>
    <w:rsid w:val="00B55150"/>
    <w:rsid w:val="00B55536"/>
    <w:rsid w:val="00B621C7"/>
    <w:rsid w:val="00B66695"/>
    <w:rsid w:val="00B77809"/>
    <w:rsid w:val="00B83BA2"/>
    <w:rsid w:val="00B845DB"/>
    <w:rsid w:val="00B85D07"/>
    <w:rsid w:val="00B968F7"/>
    <w:rsid w:val="00BA643A"/>
    <w:rsid w:val="00BB5EB6"/>
    <w:rsid w:val="00BC26A2"/>
    <w:rsid w:val="00BD0909"/>
    <w:rsid w:val="00BD7000"/>
    <w:rsid w:val="00BE74D8"/>
    <w:rsid w:val="00BF2EBB"/>
    <w:rsid w:val="00BF5A36"/>
    <w:rsid w:val="00BF6E36"/>
    <w:rsid w:val="00C055F8"/>
    <w:rsid w:val="00C12AF1"/>
    <w:rsid w:val="00C25AFD"/>
    <w:rsid w:val="00C35286"/>
    <w:rsid w:val="00C53043"/>
    <w:rsid w:val="00C613E4"/>
    <w:rsid w:val="00C823C2"/>
    <w:rsid w:val="00C86D84"/>
    <w:rsid w:val="00C90221"/>
    <w:rsid w:val="00CD3586"/>
    <w:rsid w:val="00CE7FF0"/>
    <w:rsid w:val="00CF0FF2"/>
    <w:rsid w:val="00CF4096"/>
    <w:rsid w:val="00D045A6"/>
    <w:rsid w:val="00D359E3"/>
    <w:rsid w:val="00D63776"/>
    <w:rsid w:val="00D654DF"/>
    <w:rsid w:val="00D65521"/>
    <w:rsid w:val="00D715EC"/>
    <w:rsid w:val="00D818E5"/>
    <w:rsid w:val="00D97C14"/>
    <w:rsid w:val="00DC74EF"/>
    <w:rsid w:val="00DD03C8"/>
    <w:rsid w:val="00DD45E5"/>
    <w:rsid w:val="00DD7842"/>
    <w:rsid w:val="00DF1BDD"/>
    <w:rsid w:val="00DF4422"/>
    <w:rsid w:val="00DF5B3B"/>
    <w:rsid w:val="00E00597"/>
    <w:rsid w:val="00E00FC0"/>
    <w:rsid w:val="00E0268C"/>
    <w:rsid w:val="00E033C7"/>
    <w:rsid w:val="00E10EDF"/>
    <w:rsid w:val="00E1223A"/>
    <w:rsid w:val="00E17628"/>
    <w:rsid w:val="00E222AC"/>
    <w:rsid w:val="00E22BF6"/>
    <w:rsid w:val="00E51CA7"/>
    <w:rsid w:val="00E520E0"/>
    <w:rsid w:val="00E54FC7"/>
    <w:rsid w:val="00E55F26"/>
    <w:rsid w:val="00E70C45"/>
    <w:rsid w:val="00E81D95"/>
    <w:rsid w:val="00E84760"/>
    <w:rsid w:val="00E87A0D"/>
    <w:rsid w:val="00E97559"/>
    <w:rsid w:val="00EA2FC2"/>
    <w:rsid w:val="00EB24F2"/>
    <w:rsid w:val="00EC1B9F"/>
    <w:rsid w:val="00EC2A9D"/>
    <w:rsid w:val="00EC5E22"/>
    <w:rsid w:val="00EC7B5F"/>
    <w:rsid w:val="00EE0E5E"/>
    <w:rsid w:val="00EF6B23"/>
    <w:rsid w:val="00F051CF"/>
    <w:rsid w:val="00F07CA8"/>
    <w:rsid w:val="00F50DA7"/>
    <w:rsid w:val="00F537DE"/>
    <w:rsid w:val="00F631EA"/>
    <w:rsid w:val="00F65F60"/>
    <w:rsid w:val="00F73D15"/>
    <w:rsid w:val="00F73E09"/>
    <w:rsid w:val="00F8221B"/>
    <w:rsid w:val="00FA546A"/>
    <w:rsid w:val="00FB6045"/>
    <w:rsid w:val="00FE6AC5"/>
    <w:rsid w:val="00FF3705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1E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"/>
    <w:basedOn w:val="a"/>
    <w:autoRedefine/>
    <w:rsid w:val="00557392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405AEE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646E1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012300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7</cp:revision>
  <cp:lastPrinted>2020-09-01T06:38:00Z</cp:lastPrinted>
  <dcterms:created xsi:type="dcterms:W3CDTF">2020-10-15T06:50:00Z</dcterms:created>
  <dcterms:modified xsi:type="dcterms:W3CDTF">2020-11-17T05:29:00Z</dcterms:modified>
</cp:coreProperties>
</file>